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/>
        </w:rPr>
      </w:pPr>
      <w:r>
        <w:rPr>
          <w:rFonts w:hint="eastAsia"/>
        </w:rPr>
        <w:t>様式第８号（第１１条関係）</w:t>
      </w:r>
    </w:p>
    <w:p>
      <w:pPr>
        <w:pStyle w:val="0"/>
        <w:ind w:firstLine="7484" w:firstLineChars="3200"/>
        <w:rPr>
          <w:rFonts w:hint="default"/>
        </w:rPr>
      </w:pPr>
      <w:r>
        <w:rPr>
          <w:rFonts w:hint="eastAsia"/>
        </w:rPr>
        <w:t>年　　月　　日</w: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w:t>（宛先）吉川市長</w:t>
      </w:r>
    </w:p>
    <w:p>
      <w:pPr>
        <w:pStyle w:val="0"/>
        <w:rPr>
          <w:rFonts w:hint="default"/>
        </w:rPr>
      </w:pPr>
    </w:p>
    <w:p>
      <w:pPr>
        <w:pStyle w:val="0"/>
        <w:ind w:firstLine="2573" w:firstLineChars="1100"/>
        <w:rPr>
          <w:rFonts w:hint="default"/>
        </w:rPr>
      </w:pPr>
      <w:r>
        <w:rPr>
          <w:rFonts w:hint="eastAsia"/>
        </w:rPr>
        <w:t>申請者（代表事業者）住　　　所</w:t>
      </w:r>
    </w:p>
    <w:p>
      <w:pPr>
        <w:pStyle w:val="0"/>
        <w:ind w:firstLine="2573" w:firstLineChars="1100"/>
        <w:rPr>
          <w:rFonts w:hint="default"/>
        </w:rPr>
      </w:pPr>
      <w:r>
        <w:rPr>
          <w:rFonts w:hint="eastAsia"/>
        </w:rPr>
        <w:t>　　　　　　　　　　（法人にあっては、主たる事務所の所在地）</w:t>
      </w:r>
    </w:p>
    <w:p>
      <w:pPr>
        <w:pStyle w:val="0"/>
        <w:ind w:firstLine="2573" w:firstLineChars="1100"/>
        <w:rPr>
          <w:rFonts w:hint="default"/>
        </w:rPr>
      </w:pPr>
      <w:r>
        <w:rPr>
          <w:rFonts w:hint="eastAsia"/>
        </w:rPr>
        <w:t>　　　　　　　　　　商号・屋号</w:t>
      </w:r>
    </w:p>
    <w:p>
      <w:pPr>
        <w:pStyle w:val="0"/>
        <w:ind w:firstLine="2573" w:firstLineChars="1100"/>
        <w:rPr>
          <w:rFonts w:hint="default"/>
        </w:rPr>
      </w:pPr>
      <w:r>
        <w:rPr>
          <w:rFonts w:hint="eastAsia"/>
        </w:rPr>
        <w:t>　　　　　　　　　　氏　　　名　　　　　　　　　　　</w:t>
      </w:r>
    </w:p>
    <w:p>
      <w:pPr>
        <w:pStyle w:val="0"/>
        <w:rPr>
          <w:rFonts w:hint="default"/>
        </w:rPr>
      </w:pPr>
      <w:r>
        <w:rPr>
          <w:rFonts w:hint="eastAsia"/>
        </w:rPr>
        <w:t>　　　　　　　　　　　　　　　　　　　　　（法人にあっては、代表者の職及び氏名）</w:t>
      </w:r>
    </w:p>
    <w:p>
      <w:pPr>
        <w:pStyle w:val="0"/>
        <w:rPr>
          <w:rFonts w:hint="default"/>
        </w:rPr>
      </w:pPr>
    </w:p>
    <w:p>
      <w:pPr>
        <w:pStyle w:val="0"/>
        <w:jc w:val="center"/>
        <w:rPr>
          <w:rFonts w:hint="default"/>
        </w:rPr>
      </w:pPr>
      <w:r>
        <w:rPr>
          <w:rFonts w:hint="eastAsia"/>
        </w:rPr>
        <w:t>吉川市事業者連携発展支援補助金（賃上げ奨励事業）実績報告書</w:t>
      </w:r>
    </w:p>
    <w:p>
      <w:pPr>
        <w:pStyle w:val="0"/>
        <w:rPr>
          <w:rFonts w:hint="default"/>
        </w:rPr>
      </w:pPr>
      <w:r>
        <w:rPr>
          <w:rFonts w:hint="eastAsia"/>
        </w:rPr>
        <w:t>　　　　　年　　月　　日付け　第　　　　号で交付決定を受けた吉川市事業者連携発展支援補助金（賃上げ奨励事業）について、補助金等の交付手続等に関する規則第１３条前段の規定により、関係書類を添えて下記のとおり実績を報告します。</w:t>
      </w:r>
    </w:p>
    <w:p>
      <w:pPr>
        <w:pStyle w:val="0"/>
        <w:jc w:val="center"/>
        <w:rPr>
          <w:rFonts w:hint="default"/>
        </w:rPr>
      </w:pPr>
      <w:r>
        <w:rPr>
          <w:rFonts w:hint="eastAsia"/>
        </w:rPr>
        <w:t>記</w:t>
      </w:r>
    </w:p>
    <w:p>
      <w:pPr>
        <w:pStyle w:val="0"/>
        <w:rPr>
          <w:rFonts w:hint="default"/>
        </w:rPr>
      </w:pPr>
      <w:r>
        <w:rPr>
          <w:rFonts w:hint="eastAsia"/>
        </w:rPr>
        <w:t>１　実施事業名　</w:t>
      </w:r>
    </w:p>
    <w:p>
      <w:pPr>
        <w:pStyle w:val="0"/>
        <w:rPr>
          <w:rFonts w:hint="default"/>
        </w:rPr>
      </w:pPr>
      <w:r>
        <w:rPr>
          <w:rFonts w:hint="eastAsia"/>
        </w:rPr>
        <w:t>２　実績額等</w:t>
      </w:r>
    </w:p>
    <w:tbl>
      <w:tblPr>
        <w:tblStyle w:val="32"/>
        <w:tblW w:w="9072" w:type="dxa"/>
        <w:tblInd w:w="279" w:type="dxa"/>
        <w:tblLayout w:type="fixed"/>
        <w:tblLook w:firstRow="1" w:lastRow="0" w:firstColumn="1" w:lastColumn="0" w:noHBand="0" w:noVBand="1" w:val="04A0"/>
      </w:tblPr>
      <w:tblGrid>
        <w:gridCol w:w="2268"/>
        <w:gridCol w:w="2268"/>
        <w:gridCol w:w="2268"/>
        <w:gridCol w:w="2268"/>
      </w:tblGrid>
      <w:tr>
        <w:trPr/>
        <w:tc>
          <w:tcPr>
            <w:tcW w:w="2268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交付決定額</w:t>
            </w:r>
            <w:r>
              <w:rPr>
                <w:rFonts w:hint="eastAsia"/>
              </w:rPr>
              <w:t>(A)</w:t>
            </w:r>
          </w:p>
        </w:tc>
        <w:tc>
          <w:tcPr>
            <w:tcW w:w="2268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支出額</w:t>
            </w:r>
            <w:r>
              <w:rPr>
                <w:rFonts w:hint="eastAsia"/>
              </w:rPr>
              <w:t>(</w:t>
            </w:r>
            <w:r>
              <w:rPr>
                <w:rFonts w:hint="eastAsia"/>
              </w:rPr>
              <w:t>税抜</w:t>
            </w:r>
            <w:r>
              <w:rPr>
                <w:rFonts w:hint="eastAsia"/>
              </w:rPr>
              <w:t>)</w:t>
            </w:r>
            <w:r>
              <w:rPr>
                <w:rFonts w:hint="eastAsia"/>
              </w:rPr>
              <w:t>×</w:t>
            </w:r>
          </w:p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２分の１の額（</w:t>
            </w:r>
            <w:r>
              <w:rPr>
                <w:rFonts w:hint="eastAsia"/>
              </w:rPr>
              <w:t>B</w:t>
            </w:r>
            <w:r>
              <w:rPr>
                <w:rFonts w:hint="eastAsia"/>
              </w:rPr>
              <w:t>）</w:t>
            </w:r>
          </w:p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  <w:sz w:val="18"/>
              </w:rPr>
              <w:t>※</w:t>
            </w:r>
            <w:r>
              <w:rPr>
                <w:rFonts w:hint="eastAsia"/>
                <w:sz w:val="18"/>
              </w:rPr>
              <w:t>1,000</w:t>
            </w:r>
            <w:r>
              <w:rPr>
                <w:rFonts w:hint="eastAsia"/>
                <w:sz w:val="18"/>
              </w:rPr>
              <w:t>円未満切り捨て</w:t>
            </w:r>
          </w:p>
        </w:tc>
        <w:tc>
          <w:tcPr>
            <w:tcW w:w="2268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上限額（</w:t>
            </w:r>
            <w:r>
              <w:rPr>
                <w:rFonts w:hint="eastAsia"/>
              </w:rPr>
              <w:t>C</w:t>
            </w:r>
            <w:r>
              <w:rPr>
                <w:rFonts w:hint="eastAsia"/>
              </w:rPr>
              <w:t>）</w:t>
            </w:r>
          </w:p>
        </w:tc>
        <w:tc>
          <w:tcPr>
            <w:tcW w:w="2268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実績額</w:t>
            </w:r>
          </w:p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  <w:sz w:val="18"/>
              </w:rPr>
              <w:t>(A)</w:t>
            </w:r>
            <w:r>
              <w:rPr>
                <w:rFonts w:hint="eastAsia"/>
                <w:sz w:val="18"/>
              </w:rPr>
              <w:t>、</w:t>
            </w:r>
            <w:r>
              <w:rPr>
                <w:rFonts w:hint="eastAsia"/>
                <w:sz w:val="18"/>
              </w:rPr>
              <w:t>(B)</w:t>
            </w:r>
            <w:r>
              <w:rPr>
                <w:rFonts w:hint="eastAsia"/>
                <w:sz w:val="18"/>
              </w:rPr>
              <w:t>、</w:t>
            </w:r>
            <w:r>
              <w:rPr>
                <w:rFonts w:hint="eastAsia"/>
                <w:sz w:val="18"/>
              </w:rPr>
              <w:t>(C)</w:t>
            </w:r>
            <w:r>
              <w:rPr>
                <w:rFonts w:hint="eastAsia"/>
                <w:sz w:val="18"/>
              </w:rPr>
              <w:t>のうちいずれか少ない額</w:t>
            </w:r>
          </w:p>
        </w:tc>
      </w:tr>
      <w:tr>
        <w:trPr/>
        <w:tc>
          <w:tcPr>
            <w:tcW w:w="2268" w:type="dxa"/>
            <w:vAlign w:val="top"/>
          </w:tcPr>
          <w:p>
            <w:pPr>
              <w:pStyle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円</w:t>
            </w:r>
          </w:p>
        </w:tc>
        <w:tc>
          <w:tcPr>
            <w:tcW w:w="2268" w:type="dxa"/>
            <w:vAlign w:val="top"/>
          </w:tcPr>
          <w:p>
            <w:pPr>
              <w:pStyle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円</w:t>
            </w:r>
          </w:p>
        </w:tc>
        <w:tc>
          <w:tcPr>
            <w:tcW w:w="2268" w:type="dxa"/>
            <w:vAlign w:val="top"/>
          </w:tcPr>
          <w:p>
            <w:pPr>
              <w:pStyle w:val="0"/>
              <w:ind w:left="-110" w:leftChars="-48" w:right="-112" w:rightChars="-48" w:hanging="2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３００，０００円</w:t>
            </w:r>
          </w:p>
        </w:tc>
        <w:tc>
          <w:tcPr>
            <w:tcW w:w="2268" w:type="dxa"/>
            <w:vAlign w:val="top"/>
          </w:tcPr>
          <w:p>
            <w:pPr>
              <w:pStyle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円</w:t>
            </w:r>
          </w:p>
        </w:tc>
      </w:tr>
    </w:tbl>
    <w:p>
      <w:pPr>
        <w:pStyle w:val="0"/>
        <w:rPr>
          <w:rFonts w:hint="default"/>
        </w:rPr>
      </w:pPr>
      <w:r>
        <w:rPr>
          <w:rFonts w:hint="eastAsia"/>
        </w:rPr>
        <w:t>３　添付書類</w:t>
      </w:r>
    </w:p>
    <w:p>
      <w:pPr>
        <w:pStyle w:val="0"/>
        <w:rPr>
          <w:rFonts w:hint="default"/>
        </w:rPr>
      </w:pPr>
      <w:r>
        <w:rPr>
          <w:rFonts w:hint="eastAsia"/>
        </w:rPr>
        <w:t>　</w:t>
      </w:r>
      <w:r>
        <w:rPr>
          <w:rFonts w:hint="eastAsia"/>
        </w:rPr>
        <w:t>(</w:t>
      </w:r>
      <w:r>
        <w:rPr>
          <w:rFonts w:hint="default"/>
        </w:rPr>
        <w:t>1</w:t>
      </w:r>
      <w:r>
        <w:rPr>
          <w:rFonts w:hint="eastAsia"/>
        </w:rPr>
        <w:t>)</w:t>
      </w:r>
      <w:r>
        <w:rPr>
          <w:rFonts w:hint="default"/>
        </w:rPr>
        <w:t xml:space="preserve"> </w:t>
      </w:r>
      <w:r>
        <w:rPr>
          <w:rFonts w:hint="eastAsia"/>
        </w:rPr>
        <w:t>事業実施報告書（様式第９号）</w:t>
      </w:r>
    </w:p>
    <w:p>
      <w:pPr>
        <w:pStyle w:val="0"/>
        <w:rPr>
          <w:rFonts w:hint="default"/>
        </w:rPr>
      </w:pPr>
      <w:r>
        <w:rPr>
          <w:rFonts w:hint="eastAsia"/>
        </w:rPr>
        <w:t>　</w:t>
      </w:r>
      <w:r>
        <w:rPr>
          <w:rFonts w:hint="eastAsia"/>
        </w:rPr>
        <w:t>(</w:t>
      </w:r>
      <w:r>
        <w:rPr>
          <w:rFonts w:hint="default"/>
        </w:rPr>
        <w:t>2</w:t>
      </w:r>
      <w:r>
        <w:rPr>
          <w:rFonts w:hint="eastAsia"/>
        </w:rPr>
        <w:t>)</w:t>
      </w:r>
      <w:r>
        <w:rPr>
          <w:rFonts w:hint="default"/>
        </w:rPr>
        <w:t xml:space="preserve"> </w:t>
      </w:r>
      <w:r>
        <w:rPr>
          <w:rFonts w:hint="eastAsia"/>
        </w:rPr>
        <w:t>支出が確認できる領収書等</w:t>
      </w:r>
    </w:p>
    <w:p>
      <w:pPr>
        <w:pStyle w:val="0"/>
        <w:rPr>
          <w:rFonts w:hint="default"/>
        </w:rPr>
      </w:pPr>
      <w:r>
        <w:rPr>
          <w:rFonts w:hint="eastAsia"/>
        </w:rPr>
        <w:t>　</w:t>
      </w:r>
      <w:r>
        <w:rPr>
          <w:rFonts w:hint="eastAsia"/>
        </w:rPr>
        <w:t>(</w:t>
      </w:r>
      <w:r>
        <w:rPr>
          <w:rFonts w:hint="default"/>
        </w:rPr>
        <w:t>3</w:t>
      </w:r>
      <w:r>
        <w:rPr>
          <w:rFonts w:hint="eastAsia"/>
        </w:rPr>
        <w:t>)</w:t>
      </w:r>
      <w:r>
        <w:rPr>
          <w:rFonts w:hint="default"/>
        </w:rPr>
        <w:t xml:space="preserve"> </w:t>
      </w:r>
      <w:r>
        <w:rPr>
          <w:rFonts w:hint="eastAsia"/>
        </w:rPr>
        <w:t>購入した備品が確認できる写真等</w:t>
      </w:r>
    </w:p>
    <w:p>
      <w:pPr>
        <w:pStyle w:val="0"/>
        <w:rPr>
          <w:rFonts w:hint="default"/>
        </w:rPr>
      </w:pPr>
      <w:r>
        <w:rPr>
          <w:rFonts w:hint="eastAsia"/>
        </w:rPr>
        <w:t>　</w:t>
      </w:r>
      <w:r>
        <w:rPr>
          <w:rFonts w:hint="eastAsia"/>
        </w:rPr>
        <w:t>(</w:t>
      </w:r>
      <w:r>
        <w:rPr>
          <w:rFonts w:hint="default"/>
        </w:rPr>
        <w:t>4</w:t>
      </w:r>
      <w:r>
        <w:rPr>
          <w:rFonts w:hint="eastAsia"/>
        </w:rPr>
        <w:t>)</w:t>
      </w:r>
      <w:r>
        <w:rPr>
          <w:rFonts w:hint="default"/>
        </w:rPr>
        <w:t xml:space="preserve"> </w:t>
      </w:r>
      <w:r>
        <w:rPr>
          <w:rFonts w:hint="eastAsia"/>
        </w:rPr>
        <w:t>前３号に掲げるもののほか、市長が必要と認める書類</w:t>
      </w:r>
    </w:p>
    <w:p>
      <w:pPr>
        <w:pStyle w:val="0"/>
        <w:rPr>
          <w:rFonts w:hint="default"/>
        </w:rPr>
      </w:pPr>
      <w:bookmarkStart w:id="0" w:name="_GoBack"/>
      <w:bookmarkEnd w:id="0"/>
    </w:p>
    <w:sectPr>
      <w:type w:val="continuous"/>
      <w:pgSz w:w="11906" w:h="16838"/>
      <w:pgMar w:top="1134" w:right="1134" w:bottom="1134" w:left="1417" w:header="720" w:footer="834" w:gutter="0"/>
      <w:cols w:space="720"/>
      <w:noEndnote w:val="1"/>
      <w:textDirection w:val="lrTb"/>
      <w:docGrid w:type="linesAndChars" w:linePitch="485" w:charSpace="-1255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17"/>
  <w:drawingGridVerticalSpacing w:val="485"/>
  <w:displayHorizont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ＭＳ 明朝" w:hAnsi="ＭＳ 明朝" w:eastAsia="ＭＳ 明朝"/>
        <w:kern w:val="2"/>
        <w:sz w:val="24"/>
      </w:rPr>
    </w:rPrDefault>
    <w:pPrDefault>
      <w:pPr>
        <w:jc w:val="both"/>
      </w:pPr>
    </w:pPrDefault>
  </w:docDefaults>
  <w:style w:type="paragraph" w:styleId="0" w:default="1">
    <w:name w:val="Normal"/>
    <w:next w:val="0"/>
    <w:link w:val="0"/>
    <w:uiPriority w:val="0"/>
    <w:qFormat/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annotation reference"/>
    <w:basedOn w:val="10"/>
    <w:next w:val="15"/>
    <w:link w:val="0"/>
    <w:uiPriority w:val="0"/>
    <w:semiHidden/>
    <w:rPr>
      <w:sz w:val="18"/>
    </w:rPr>
  </w:style>
  <w:style w:type="paragraph" w:styleId="16">
    <w:name w:val="annotation text"/>
    <w:basedOn w:val="0"/>
    <w:next w:val="16"/>
    <w:link w:val="17"/>
    <w:uiPriority w:val="0"/>
    <w:semiHidden/>
    <w:pPr>
      <w:jc w:val="left"/>
    </w:pPr>
  </w:style>
  <w:style w:type="character" w:styleId="17" w:customStyle="1">
    <w:name w:val="コメント文字列 (文字)"/>
    <w:basedOn w:val="10"/>
    <w:next w:val="17"/>
    <w:link w:val="16"/>
    <w:uiPriority w:val="0"/>
  </w:style>
  <w:style w:type="paragraph" w:styleId="18">
    <w:name w:val="annotation subject"/>
    <w:basedOn w:val="16"/>
    <w:next w:val="16"/>
    <w:link w:val="19"/>
    <w:uiPriority w:val="0"/>
    <w:semiHidden/>
    <w:rPr>
      <w:b w:val="1"/>
    </w:rPr>
  </w:style>
  <w:style w:type="character" w:styleId="19" w:customStyle="1">
    <w:name w:val="コメント内容 (文字)"/>
    <w:basedOn w:val="17"/>
    <w:next w:val="19"/>
    <w:link w:val="18"/>
    <w:uiPriority w:val="0"/>
    <w:rPr>
      <w:b w:val="1"/>
    </w:rPr>
  </w:style>
  <w:style w:type="paragraph" w:styleId="20">
    <w:name w:val="Balloon Text"/>
    <w:basedOn w:val="0"/>
    <w:next w:val="20"/>
    <w:link w:val="21"/>
    <w:uiPriority w:val="0"/>
    <w:semiHidden/>
    <w:rPr>
      <w:rFonts w:asciiTheme="majorHAnsi" w:hAnsiTheme="majorHAnsi" w:eastAsiaTheme="majorEastAsia"/>
      <w:sz w:val="18"/>
    </w:rPr>
  </w:style>
  <w:style w:type="character" w:styleId="21" w:customStyle="1">
    <w:name w:val="吹き出し (文字)"/>
    <w:basedOn w:val="10"/>
    <w:next w:val="21"/>
    <w:link w:val="20"/>
    <w:uiPriority w:val="0"/>
    <w:rPr>
      <w:rFonts w:asciiTheme="majorHAnsi" w:hAnsiTheme="majorHAnsi" w:eastAsiaTheme="majorEastAsia"/>
      <w:sz w:val="18"/>
    </w:rPr>
  </w:style>
  <w:style w:type="paragraph" w:styleId="22">
    <w:name w:val="header"/>
    <w:basedOn w:val="0"/>
    <w:next w:val="22"/>
    <w:link w:val="23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3" w:customStyle="1">
    <w:name w:val="ヘッダー (文字)"/>
    <w:basedOn w:val="10"/>
    <w:next w:val="23"/>
    <w:link w:val="22"/>
    <w:uiPriority w:val="0"/>
  </w:style>
  <w:style w:type="paragraph" w:styleId="24">
    <w:name w:val="footer"/>
    <w:basedOn w:val="0"/>
    <w:next w:val="24"/>
    <w:link w:val="25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5" w:customStyle="1">
    <w:name w:val="フッター (文字)"/>
    <w:basedOn w:val="10"/>
    <w:next w:val="25"/>
    <w:link w:val="24"/>
    <w:uiPriority w:val="0"/>
  </w:style>
  <w:style w:type="paragraph" w:styleId="26">
    <w:name w:val="Note Heading"/>
    <w:basedOn w:val="0"/>
    <w:next w:val="0"/>
    <w:link w:val="27"/>
    <w:uiPriority w:val="0"/>
    <w:pPr>
      <w:jc w:val="center"/>
    </w:pPr>
  </w:style>
  <w:style w:type="character" w:styleId="27" w:customStyle="1">
    <w:name w:val="記 (文字)"/>
    <w:basedOn w:val="10"/>
    <w:next w:val="27"/>
    <w:link w:val="26"/>
    <w:uiPriority w:val="0"/>
  </w:style>
  <w:style w:type="paragraph" w:styleId="28">
    <w:name w:val="Closing"/>
    <w:basedOn w:val="0"/>
    <w:next w:val="28"/>
    <w:link w:val="29"/>
    <w:uiPriority w:val="0"/>
    <w:pPr>
      <w:jc w:val="right"/>
    </w:pPr>
  </w:style>
  <w:style w:type="character" w:styleId="29" w:customStyle="1">
    <w:name w:val="結語 (文字)"/>
    <w:basedOn w:val="10"/>
    <w:next w:val="29"/>
    <w:link w:val="28"/>
    <w:uiPriority w:val="0"/>
  </w:style>
  <w:style w:type="character" w:styleId="30">
    <w:name w:val="footnote reference"/>
    <w:basedOn w:val="10"/>
    <w:next w:val="30"/>
    <w:link w:val="0"/>
    <w:uiPriority w:val="0"/>
    <w:semiHidden/>
    <w:rPr>
      <w:vertAlign w:val="superscript"/>
    </w:rPr>
  </w:style>
  <w:style w:type="character" w:styleId="31">
    <w:name w:val="endnote reference"/>
    <w:basedOn w:val="10"/>
    <w:next w:val="31"/>
    <w:link w:val="0"/>
    <w:uiPriority w:val="0"/>
    <w:semiHidden/>
    <w:rPr>
      <w:vertAlign w:val="superscript"/>
    </w:rPr>
  </w:style>
  <w:style w:type="table" w:styleId="32">
    <w:name w:val="Table Grid"/>
    <w:basedOn w:val="11"/>
    <w:next w:val="32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200</TotalTime>
  <Pages>23</Pages>
  <Words>71</Words>
  <Characters>8861</Characters>
  <Application>JUST Note</Application>
  <Lines>1727</Lines>
  <Paragraphs>396</Paragraphs>
  <CharactersWithSpaces>10215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松本 英明</dc:creator>
  <cp:lastModifiedBy>Administrator</cp:lastModifiedBy>
  <cp:lastPrinted>2026-03-02T10:19:12Z</cp:lastPrinted>
  <dcterms:created xsi:type="dcterms:W3CDTF">2022-03-04T10:09:00Z</dcterms:created>
  <dcterms:modified xsi:type="dcterms:W3CDTF">2026-03-03T09:14:46Z</dcterms:modified>
  <cp:revision>40</cp:revision>
</cp:coreProperties>
</file>