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</w:t>
      </w:r>
      <w:r>
        <w:rPr>
          <w:rFonts w:hint="default"/>
        </w:rPr>
        <w:t>1</w:t>
      </w:r>
      <w:r>
        <w:rPr>
          <w:rFonts w:hint="eastAsia"/>
        </w:rPr>
        <w:t>号</w:t>
      </w:r>
      <w:r>
        <w:rPr>
          <w:rFonts w:hint="default"/>
        </w:rPr>
        <w:t>(</w:t>
      </w:r>
      <w:r>
        <w:rPr>
          <w:rFonts w:hint="eastAsia"/>
        </w:rPr>
        <w:t>第</w:t>
      </w:r>
      <w:r>
        <w:rPr>
          <w:rFonts w:hint="default"/>
        </w:rPr>
        <w:t>3</w:t>
      </w:r>
      <w:r>
        <w:rPr>
          <w:rFonts w:hint="eastAsia"/>
        </w:rPr>
        <w:t>条、第</w:t>
      </w:r>
      <w:r>
        <w:rPr>
          <w:rFonts w:hint="default"/>
        </w:rPr>
        <w:t>4</w:t>
      </w:r>
      <w:r>
        <w:rPr>
          <w:rFonts w:hint="eastAsia"/>
        </w:rPr>
        <w:t>条関係</w:t>
      </w:r>
      <w:r>
        <w:rPr>
          <w:rFonts w:hint="default"/>
        </w:rPr>
        <w:t>)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jc w:val="center"/>
        <w:rPr>
          <w:rFonts w:hint="default"/>
        </w:rPr>
      </w:pPr>
      <w:r>
        <w:rPr>
          <w:rFonts w:hint="eastAsia"/>
          <w:spacing w:val="26"/>
        </w:rPr>
        <w:t>屋外広告物等許可申請</w:t>
      </w:r>
      <w:r>
        <w:rPr>
          <w:rFonts w:hint="eastAsia"/>
        </w:rPr>
        <w:t>書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ind w:right="191"/>
        <w:jc w:val="right"/>
        <w:rPr>
          <w:rFonts w:hint="default"/>
        </w:rPr>
      </w:pPr>
      <w:r>
        <w:rPr>
          <w:rFonts w:hint="eastAsia"/>
        </w:rPr>
        <w:t>令和　　　</w:t>
      </w:r>
      <w:bookmarkStart w:id="0" w:name="_GoBack"/>
      <w:bookmarkEnd w:id="0"/>
      <w:r>
        <w:rPr>
          <w:rFonts w:hint="eastAsia"/>
        </w:rPr>
        <w:t>年　　　月　　　日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ind w:left="326"/>
        <w:rPr>
          <w:rFonts w:hint="default"/>
        </w:rPr>
      </w:pPr>
      <w:r>
        <w:rPr>
          <w:rFonts w:hint="default"/>
        </w:rPr>
        <w:t>(</w:t>
      </w:r>
      <w:r>
        <w:rPr>
          <w:rFonts w:hint="eastAsia"/>
        </w:rPr>
        <w:t>宛先</w:t>
      </w:r>
      <w:r>
        <w:rPr>
          <w:rFonts w:hint="default"/>
        </w:rPr>
        <w:t>)</w:t>
      </w:r>
      <w:r>
        <w:rPr>
          <w:rFonts w:hint="eastAsia"/>
        </w:rPr>
        <w:t>吉川市長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tbl>
      <w:tblPr>
        <w:tblStyle w:val="11"/>
        <w:tblW w:w="0" w:type="auto"/>
        <w:tblInd w:w="30" w:type="dxa"/>
        <w:tblLayout w:type="fixed"/>
        <w:tblCellMar>
          <w:left w:w="30" w:type="dxa"/>
          <w:right w:w="30" w:type="dxa"/>
        </w:tblCellMar>
        <w:tblLook w:firstRow="0" w:lastRow="0" w:firstColumn="0" w:lastColumn="0" w:noHBand="0" w:noVBand="0" w:val="0000"/>
      </w:tblPr>
      <w:tblGrid>
        <w:gridCol w:w="3586"/>
        <w:gridCol w:w="1793"/>
        <w:gridCol w:w="3117"/>
      </w:tblGrid>
      <w:tr>
        <w:trPr>
          <w:trHeight w:val="459" w:hRule="atLeast"/>
        </w:trPr>
        <w:tc>
          <w:tcPr>
            <w:tcW w:w="3586" w:type="dxa"/>
            <w:vAlign w:val="center"/>
          </w:tcPr>
          <w:p>
            <w:pPr>
              <w:pStyle w:val="0"/>
              <w:ind w:right="133"/>
              <w:jc w:val="right"/>
              <w:rPr>
                <w:rFonts w:hint="default"/>
              </w:rPr>
            </w:pPr>
          </w:p>
        </w:tc>
        <w:tc>
          <w:tcPr>
            <w:tcW w:w="179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3117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/>
        <w:tc>
          <w:tcPr>
            <w:tcW w:w="3586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793" w:type="dxa"/>
            <w:vAlign w:val="center"/>
          </w:tcPr>
          <w:p>
            <w:pPr>
              <w:pStyle w:val="0"/>
              <w:ind w:left="133" w:hanging="133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法人にあっては名称及び代表者の氏名</w:t>
            </w:r>
            <w:r>
              <w:rPr>
                <w:rFonts w:hint="default"/>
              </w:rPr>
              <w:t>)</w:t>
            </w:r>
          </w:p>
        </w:tc>
        <w:tc>
          <w:tcPr>
            <w:tcW w:w="3117" w:type="dxa"/>
            <w:vAlign w:val="center"/>
          </w:tcPr>
          <w:p>
            <w:pPr>
              <w:pStyle w:val="0"/>
              <w:ind w:right="365"/>
              <w:jc w:val="right"/>
              <w:rPr>
                <w:rFonts w:hint="default"/>
              </w:rPr>
            </w:pPr>
          </w:p>
        </w:tc>
      </w:tr>
      <w:tr>
        <w:trPr>
          <w:trHeight w:val="435" w:hRule="atLeast"/>
        </w:trPr>
        <w:tc>
          <w:tcPr>
            <w:tcW w:w="3586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79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3117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ind w:firstLine="163"/>
        <w:rPr>
          <w:rFonts w:hint="default"/>
        </w:rPr>
      </w:pPr>
      <w:r>
        <w:rPr>
          <w:rFonts w:hint="eastAsia"/>
        </w:rPr>
        <w:t>次のとおり屋外広告物等を表示・設置したいので、埼玉県屋外広告物条例第</w:t>
      </w:r>
      <w:r>
        <w:rPr>
          <w:rFonts w:hint="default"/>
        </w:rPr>
        <w:t>6</w:t>
      </w:r>
      <w:r>
        <w:rPr>
          <w:rFonts w:hint="eastAsia"/>
        </w:rPr>
        <w:t>条第</w:t>
      </w:r>
      <w:r>
        <w:rPr>
          <w:rFonts w:hint="default"/>
        </w:rPr>
        <w:t>1</w:t>
      </w:r>
      <w:r>
        <w:rPr>
          <w:rFonts w:hint="eastAsia"/>
        </w:rPr>
        <w:t>項</w:t>
      </w:r>
      <w:r>
        <w:rPr>
          <w:rFonts w:hint="default"/>
        </w:rPr>
        <w:t>(</w:t>
      </w:r>
      <w:r>
        <w:rPr>
          <w:rFonts w:hint="eastAsia"/>
        </w:rPr>
        <w:t>第</w:t>
      </w:r>
      <w:r>
        <w:rPr>
          <w:rFonts w:hint="default"/>
        </w:rPr>
        <w:t>7</w:t>
      </w:r>
      <w:r>
        <w:rPr>
          <w:rFonts w:hint="eastAsia"/>
        </w:rPr>
        <w:t>条第</w:t>
      </w:r>
      <w:r>
        <w:rPr>
          <w:rFonts w:hint="default"/>
        </w:rPr>
        <w:t>5</w:t>
      </w:r>
      <w:r>
        <w:rPr>
          <w:rFonts w:hint="eastAsia"/>
        </w:rPr>
        <w:t>項</w:t>
      </w:r>
      <w:r>
        <w:rPr>
          <w:rFonts w:hint="default"/>
        </w:rPr>
        <w:t>)</w:t>
      </w:r>
      <w:r>
        <w:rPr>
          <w:rFonts w:hint="eastAsia"/>
        </w:rPr>
        <w:t>の規定により申請します。</w:t>
      </w:r>
    </w:p>
    <w:tbl>
      <w:tblPr>
        <w:tblStyle w:val="11"/>
        <w:tblW w:w="0" w:type="auto"/>
        <w:tblInd w:w="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0" w:type="dxa"/>
          <w:right w:w="50" w:type="dxa"/>
        </w:tblCellMar>
        <w:tblLook w:firstRow="0" w:lastRow="0" w:firstColumn="0" w:lastColumn="0" w:noHBand="0" w:noVBand="0" w:val="0000"/>
      </w:tblPr>
      <w:tblGrid>
        <w:gridCol w:w="1455"/>
        <w:gridCol w:w="465"/>
        <w:gridCol w:w="384"/>
        <w:gridCol w:w="1500"/>
        <w:gridCol w:w="156"/>
        <w:gridCol w:w="21"/>
        <w:gridCol w:w="654"/>
        <w:gridCol w:w="33"/>
        <w:gridCol w:w="819"/>
        <w:gridCol w:w="42"/>
        <w:gridCol w:w="6"/>
        <w:gridCol w:w="973"/>
        <w:gridCol w:w="8"/>
        <w:gridCol w:w="648"/>
        <w:gridCol w:w="1352"/>
      </w:tblGrid>
      <w:tr>
        <w:trPr>
          <w:cantSplit/>
          <w:trHeight w:val="389" w:hRule="atLeast"/>
        </w:trPr>
        <w:tc>
          <w:tcPr>
            <w:tcW w:w="14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526" w:type="dxa"/>
            <w:gridSpan w:val="5"/>
            <w:vAlign w:val="center"/>
          </w:tcPr>
          <w:p>
            <w:pPr>
              <w:pStyle w:val="0"/>
              <w:ind w:left="439" w:right="35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2527" w:type="dxa"/>
            <w:gridSpan w:val="6"/>
            <w:vAlign w:val="center"/>
          </w:tcPr>
          <w:p>
            <w:pPr>
              <w:pStyle w:val="0"/>
              <w:ind w:left="439" w:right="35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2008" w:type="dxa"/>
            <w:gridSpan w:val="3"/>
            <w:vAlign w:val="center"/>
          </w:tcPr>
          <w:p>
            <w:pPr>
              <w:pStyle w:val="0"/>
              <w:ind w:left="439" w:right="35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電話</w:t>
            </w:r>
          </w:p>
        </w:tc>
      </w:tr>
      <w:tr>
        <w:trPr>
          <w:cantSplit/>
          <w:trHeight w:val="485" w:hRule="atLeast"/>
        </w:trPr>
        <w:tc>
          <w:tcPr>
            <w:tcW w:w="1455" w:type="dxa"/>
            <w:vMerge w:val="restart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管理者</w:t>
            </w:r>
          </w:p>
        </w:tc>
        <w:tc>
          <w:tcPr>
            <w:tcW w:w="2526" w:type="dxa"/>
            <w:gridSpan w:val="5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527" w:type="dxa"/>
            <w:gridSpan w:val="6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008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661" w:hRule="atLeast"/>
        </w:trPr>
        <w:tc>
          <w:tcPr>
            <w:tcW w:w="1455" w:type="dxa"/>
            <w:vMerge w:val="continue"/>
            <w:vAlign w:val="center"/>
          </w:tcPr>
          <w:p>
            <w:pPr>
              <w:pStyle w:val="0"/>
              <w:ind w:left="40" w:right="40"/>
              <w:rPr>
                <w:rFonts w:hint="default"/>
              </w:rPr>
            </w:pPr>
          </w:p>
        </w:tc>
        <w:tc>
          <w:tcPr>
            <w:tcW w:w="465" w:type="dxa"/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6"/>
              </w:rPr>
              <w:t>資</w:t>
            </w:r>
            <w:r>
              <w:rPr>
                <w:rFonts w:hint="eastAsia"/>
              </w:rPr>
              <w:t>格</w:t>
            </w:r>
          </w:p>
        </w:tc>
        <w:tc>
          <w:tcPr>
            <w:tcW w:w="6596" w:type="dxa"/>
            <w:gridSpan w:val="1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屋外広告業届出済業者・屋外広告物講習会修了者・屋外広告士・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4"/>
              </w:rPr>
              <w:t>その</w:t>
            </w:r>
            <w:r>
              <w:rPr>
                <w:rFonts w:hint="eastAsia"/>
              </w:rPr>
              <w:t>他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　　　　　　　　　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　　　　　　　　　　　　　　第　　　　号</w:t>
            </w:r>
          </w:p>
        </w:tc>
      </w:tr>
      <w:tr>
        <w:trPr>
          <w:cantSplit/>
          <w:trHeight w:val="473" w:hRule="atLeast"/>
        </w:trPr>
        <w:tc>
          <w:tcPr>
            <w:tcW w:w="1455" w:type="dxa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工事施工者</w:t>
            </w:r>
          </w:p>
        </w:tc>
        <w:tc>
          <w:tcPr>
            <w:tcW w:w="250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556" w:type="dxa"/>
            <w:gridSpan w:val="8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00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73" w:hRule="atLeast"/>
        </w:trPr>
        <w:tc>
          <w:tcPr>
            <w:tcW w:w="1455" w:type="dxa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意匠設計者</w:t>
            </w:r>
          </w:p>
        </w:tc>
        <w:tc>
          <w:tcPr>
            <w:tcW w:w="250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556" w:type="dxa"/>
            <w:gridSpan w:val="8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00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473" w:hRule="atLeast"/>
        </w:trPr>
        <w:tc>
          <w:tcPr>
            <w:tcW w:w="1455" w:type="dxa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工事予定期間</w:t>
            </w:r>
          </w:p>
        </w:tc>
        <w:tc>
          <w:tcPr>
            <w:tcW w:w="849" w:type="dxa"/>
            <w:gridSpan w:val="2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  <w:spacing w:val="160"/>
              </w:rPr>
              <w:t>着</w:t>
            </w:r>
            <w:r>
              <w:rPr>
                <w:rFonts w:hint="eastAsia"/>
              </w:rPr>
              <w:t>工予定日</w:t>
            </w:r>
          </w:p>
        </w:tc>
        <w:tc>
          <w:tcPr>
            <w:tcW w:w="2364" w:type="dxa"/>
            <w:gridSpan w:val="5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819" w:type="dxa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  <w:spacing w:val="150"/>
              </w:rPr>
              <w:t>完</w:t>
            </w:r>
            <w:r>
              <w:rPr>
                <w:rFonts w:hint="eastAsia"/>
              </w:rPr>
              <w:t>了予定日</w:t>
            </w:r>
          </w:p>
        </w:tc>
        <w:tc>
          <w:tcPr>
            <w:tcW w:w="3029" w:type="dxa"/>
            <w:gridSpan w:val="6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cantSplit/>
          <w:trHeight w:val="473" w:hRule="atLeast"/>
        </w:trPr>
        <w:tc>
          <w:tcPr>
            <w:tcW w:w="1455" w:type="dxa"/>
            <w:vMerge w:val="restart"/>
            <w:vAlign w:val="center"/>
          </w:tcPr>
          <w:p>
            <w:pPr>
              <w:pStyle w:val="0"/>
              <w:ind w:left="40" w:right="40"/>
              <w:rPr>
                <w:rFonts w:hint="default"/>
              </w:rPr>
            </w:pPr>
            <w:r>
              <w:rPr>
                <w:rFonts w:hint="eastAsia"/>
              </w:rPr>
              <w:t>屋外広告物等の種類・数量・規模・色彩並びに表示・設置の場所及び期間</w:t>
            </w:r>
          </w:p>
        </w:tc>
        <w:tc>
          <w:tcPr>
            <w:tcW w:w="849" w:type="dxa"/>
            <w:gridSpan w:val="2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種類</w:t>
            </w:r>
          </w:p>
        </w:tc>
        <w:tc>
          <w:tcPr>
            <w:tcW w:w="2364" w:type="dxa"/>
            <w:gridSpan w:val="5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819" w:type="dxa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1677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35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ｍ</w:t>
            </w:r>
            <w:r>
              <w:rPr>
                <w:rFonts w:hint="default"/>
                <w:vertAlign w:val="superscript"/>
              </w:rPr>
              <w:t>2</w:t>
            </w:r>
            <w:r>
              <w:rPr>
                <w:rFonts w:hint="eastAsia"/>
              </w:rPr>
              <w:t>・枚・個・張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6"/>
              </w:rPr>
              <w:t>本・基・</w:t>
            </w:r>
            <w:r>
              <w:rPr>
                <w:rFonts w:hint="eastAsia"/>
              </w:rPr>
              <w:t>台</w:t>
            </w:r>
          </w:p>
        </w:tc>
      </w:tr>
      <w:tr>
        <w:trPr>
          <w:cantSplit/>
          <w:trHeight w:val="485" w:hRule="atLeast"/>
        </w:trPr>
        <w:tc>
          <w:tcPr>
            <w:tcW w:w="1455" w:type="dxa"/>
            <w:vMerge w:val="continue"/>
            <w:vAlign w:val="center"/>
          </w:tcPr>
          <w:p>
            <w:pPr>
              <w:pStyle w:val="0"/>
              <w:ind w:left="40" w:right="40"/>
              <w:rPr>
                <w:rFonts w:hint="default"/>
              </w:rPr>
            </w:pPr>
          </w:p>
        </w:tc>
        <w:tc>
          <w:tcPr>
            <w:tcW w:w="849" w:type="dxa"/>
            <w:gridSpan w:val="2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規模</w:t>
            </w:r>
          </w:p>
        </w:tc>
        <w:tc>
          <w:tcPr>
            <w:tcW w:w="6212" w:type="dxa"/>
            <w:gridSpan w:val="12"/>
            <w:vAlign w:val="center"/>
          </w:tcPr>
          <w:p>
            <w:pPr>
              <w:pStyle w:val="0"/>
              <w:ind w:left="405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縦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　　　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横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面数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　　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合計面積</w:t>
            </w:r>
            <w:r>
              <w:rPr>
                <w:rFonts w:hint="default"/>
              </w:rPr>
              <w:t>)</w:t>
            </w:r>
          </w:p>
          <w:p>
            <w:pPr>
              <w:pStyle w:val="0"/>
              <w:ind w:left="1057"/>
              <w:rPr>
                <w:rFonts w:hint="default"/>
              </w:rPr>
            </w:pPr>
            <w:r>
              <w:rPr>
                <w:rFonts w:hint="eastAsia"/>
              </w:rPr>
              <w:t>ｍ×　　　　　　ｍ×　　　　　　＝　　　　　　　　　ｍ</w:t>
            </w:r>
            <w:r>
              <w:rPr>
                <w:rFonts w:hint="default"/>
                <w:vertAlign w:val="superscript"/>
              </w:rPr>
              <w:t>2</w:t>
            </w:r>
          </w:p>
        </w:tc>
      </w:tr>
      <w:tr>
        <w:trPr>
          <w:cantSplit/>
          <w:trHeight w:val="485" w:hRule="atLeast"/>
        </w:trPr>
        <w:tc>
          <w:tcPr>
            <w:tcW w:w="1455" w:type="dxa"/>
            <w:vMerge w:val="continue"/>
            <w:vAlign w:val="center"/>
          </w:tcPr>
          <w:p>
            <w:pPr>
              <w:pStyle w:val="0"/>
              <w:ind w:left="40" w:right="40"/>
              <w:rPr>
                <w:rFonts w:hint="default"/>
              </w:rPr>
            </w:pPr>
          </w:p>
        </w:tc>
        <w:tc>
          <w:tcPr>
            <w:tcW w:w="849" w:type="dxa"/>
            <w:gridSpan w:val="2"/>
            <w:vMerge w:val="restart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色彩</w:t>
            </w:r>
          </w:p>
        </w:tc>
        <w:tc>
          <w:tcPr>
            <w:tcW w:w="3225" w:type="dxa"/>
            <w:gridSpan w:val="7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使用されている色のうち</w:t>
            </w:r>
          </w:p>
          <w:p>
            <w:pPr>
              <w:pStyle w:val="0"/>
              <w:ind w:left="406" w:leftChars="248" w:firstLine="811" w:firstLineChars="496"/>
              <w:rPr>
                <w:rFonts w:hint="default"/>
              </w:rPr>
            </w:pPr>
            <w:r>
              <w:rPr>
                <w:rFonts w:hint="eastAsia"/>
              </w:rPr>
              <w:t>面積が最大の箇所</w:t>
            </w:r>
          </w:p>
        </w:tc>
        <w:tc>
          <w:tcPr>
            <w:tcW w:w="2987" w:type="dxa"/>
            <w:gridSpan w:val="5"/>
            <w:vAlign w:val="center"/>
          </w:tcPr>
          <w:p>
            <w:pPr>
              <w:pStyle w:val="0"/>
              <w:ind w:left="406" w:leftChars="248" w:firstLine="489" w:firstLineChars="299"/>
              <w:rPr>
                <w:rFonts w:hint="default"/>
              </w:rPr>
            </w:pPr>
            <w:r>
              <w:rPr>
                <w:rFonts w:hint="eastAsia"/>
              </w:rPr>
              <w:t>左記の色の</w:t>
            </w:r>
          </w:p>
          <w:p>
            <w:pPr>
              <w:pStyle w:val="0"/>
              <w:ind w:left="406" w:leftChars="248" w:firstLine="327" w:firstLineChars="200"/>
              <w:rPr>
                <w:rFonts w:hint="default"/>
              </w:rPr>
            </w:pPr>
            <w:r>
              <w:rPr>
                <w:rFonts w:hint="eastAsia"/>
              </w:rPr>
              <w:t>色相／明度／彩度</w:t>
            </w:r>
          </w:p>
        </w:tc>
      </w:tr>
      <w:tr>
        <w:trPr>
          <w:cantSplit/>
          <w:trHeight w:val="485" w:hRule="atLeast"/>
        </w:trPr>
        <w:tc>
          <w:tcPr>
            <w:tcW w:w="1455" w:type="dxa"/>
            <w:vMerge w:val="continue"/>
            <w:vAlign w:val="center"/>
          </w:tcPr>
          <w:p>
            <w:pPr>
              <w:pStyle w:val="0"/>
              <w:ind w:left="40" w:right="40"/>
              <w:rPr>
                <w:rFonts w:hint="default"/>
              </w:rPr>
            </w:pPr>
          </w:p>
        </w:tc>
        <w:tc>
          <w:tcPr>
            <w:tcW w:w="849" w:type="dxa"/>
            <w:gridSpan w:val="2"/>
            <w:vMerge w:val="continue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</w:p>
        </w:tc>
        <w:tc>
          <w:tcPr>
            <w:tcW w:w="3225" w:type="dxa"/>
            <w:gridSpan w:val="7"/>
            <w:vAlign w:val="center"/>
          </w:tcPr>
          <w:p>
            <w:pPr>
              <w:pStyle w:val="0"/>
              <w:ind w:left="405"/>
              <w:rPr>
                <w:rFonts w:hint="default"/>
              </w:rPr>
            </w:pPr>
            <w:r>
              <w:rPr>
                <w:rFonts w:hint="eastAsia"/>
              </w:rPr>
              <w:t>文字・背景・マーク</w:t>
            </w:r>
          </w:p>
          <w:p>
            <w:pPr>
              <w:pStyle w:val="0"/>
              <w:ind w:left="405"/>
              <w:rPr>
                <w:rFonts w:hint="default"/>
              </w:rPr>
            </w:pPr>
            <w:r>
              <w:rPr>
                <w:rFonts w:hint="eastAsia"/>
              </w:rPr>
              <w:t>その他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　　</w:t>
            </w:r>
            <w:r>
              <w:rPr>
                <w:rFonts w:hint="default"/>
              </w:rPr>
              <w:t>)</w:t>
            </w:r>
          </w:p>
        </w:tc>
        <w:tc>
          <w:tcPr>
            <w:tcW w:w="2987" w:type="dxa"/>
            <w:gridSpan w:val="5"/>
            <w:vAlign w:val="center"/>
          </w:tcPr>
          <w:p>
            <w:pPr>
              <w:pStyle w:val="0"/>
              <w:ind w:left="405"/>
              <w:rPr>
                <w:rFonts w:hint="default"/>
              </w:rPr>
            </w:pPr>
          </w:p>
        </w:tc>
      </w:tr>
      <w:tr>
        <w:trPr>
          <w:cantSplit/>
          <w:trHeight w:val="473" w:hRule="atLeast"/>
        </w:trPr>
        <w:tc>
          <w:tcPr>
            <w:tcW w:w="1455" w:type="dxa"/>
            <w:vMerge w:val="continue"/>
            <w:vAlign w:val="center"/>
          </w:tcPr>
          <w:p>
            <w:pPr>
              <w:pStyle w:val="0"/>
              <w:ind w:left="40" w:right="40"/>
              <w:rPr>
                <w:rFonts w:hint="default"/>
              </w:rPr>
            </w:pPr>
          </w:p>
        </w:tc>
        <w:tc>
          <w:tcPr>
            <w:tcW w:w="849" w:type="dxa"/>
            <w:gridSpan w:val="2"/>
            <w:vAlign w:val="center"/>
          </w:tcPr>
          <w:p>
            <w:pPr>
              <w:pStyle w:val="0"/>
              <w:ind w:left="40" w:right="40"/>
              <w:rPr>
                <w:rFonts w:hint="default"/>
              </w:rPr>
            </w:pPr>
            <w:r>
              <w:rPr>
                <w:rFonts w:hint="eastAsia"/>
              </w:rPr>
              <w:t>表示・設置の場所</w:t>
            </w:r>
          </w:p>
        </w:tc>
        <w:tc>
          <w:tcPr>
            <w:tcW w:w="2364" w:type="dxa"/>
            <w:gridSpan w:val="5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867" w:type="dxa"/>
            <w:gridSpan w:val="3"/>
            <w:vAlign w:val="center"/>
          </w:tcPr>
          <w:p>
            <w:pPr>
              <w:pStyle w:val="0"/>
              <w:ind w:left="40" w:right="40"/>
              <w:rPr>
                <w:rFonts w:hint="default"/>
              </w:rPr>
            </w:pPr>
            <w:r>
              <w:rPr>
                <w:rFonts w:hint="eastAsia"/>
              </w:rPr>
              <w:t>表示・設置の期間</w:t>
            </w:r>
          </w:p>
        </w:tc>
        <w:tc>
          <w:tcPr>
            <w:tcW w:w="2981" w:type="dxa"/>
            <w:gridSpan w:val="4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　月　　　日から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　月　　　日まで</w:t>
            </w:r>
          </w:p>
        </w:tc>
      </w:tr>
      <w:tr>
        <w:trPr>
          <w:trHeight w:val="473" w:hRule="atLeast"/>
        </w:trPr>
        <w:tc>
          <w:tcPr>
            <w:tcW w:w="1455" w:type="dxa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  <w:spacing w:val="20"/>
              </w:rPr>
              <w:t>道路占用許</w:t>
            </w:r>
            <w:r>
              <w:rPr>
                <w:rFonts w:hint="eastAsia"/>
              </w:rPr>
              <w:t>可年月日番号等</w:t>
            </w:r>
          </w:p>
        </w:tc>
        <w:tc>
          <w:tcPr>
            <w:tcW w:w="7061" w:type="dxa"/>
            <w:gridSpan w:val="14"/>
            <w:vAlign w:val="center"/>
          </w:tcPr>
          <w:p>
            <w:pPr>
              <w:pStyle w:val="0"/>
              <w:ind w:left="1743"/>
              <w:rPr>
                <w:rFonts w:hint="default"/>
              </w:rPr>
            </w:pPr>
            <w:r>
              <w:rPr>
                <w:rFonts w:hint="eastAsia"/>
              </w:rPr>
              <w:t>年　　　　　　月　　　　　　日　　　第　　　　　　　　　号</w:t>
            </w:r>
          </w:p>
        </w:tc>
      </w:tr>
      <w:tr>
        <w:trPr>
          <w:cantSplit/>
          <w:trHeight w:val="2693" w:hRule="atLeast"/>
        </w:trPr>
        <w:tc>
          <w:tcPr>
            <w:tcW w:w="1455" w:type="dxa"/>
            <w:vMerge w:val="restart"/>
            <w:vAlign w:val="top"/>
          </w:tcPr>
          <w:p>
            <w:pPr>
              <w:pStyle w:val="0"/>
              <w:ind w:left="40" w:right="40"/>
              <w:rPr>
                <w:rFonts w:hint="default"/>
              </w:rPr>
            </w:pPr>
          </w:p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※受付年月日</w:t>
            </w:r>
          </w:p>
        </w:tc>
        <w:tc>
          <w:tcPr>
            <w:tcW w:w="2349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　算定手数料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ind w:left="163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数量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単価</w:t>
            </w:r>
            <w:r>
              <w:rPr>
                <w:rFonts w:hint="default"/>
              </w:rPr>
              <w:t>)</w:t>
            </w:r>
          </w:p>
          <w:p>
            <w:pPr>
              <w:pStyle w:val="0"/>
              <w:ind w:right="437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ind w:right="111"/>
              <w:jc w:val="right"/>
              <w:rPr>
                <w:rFonts w:hint="default"/>
              </w:rPr>
            </w:pPr>
            <w:r>
              <w:rPr>
                <w:rFonts w:hint="eastAsia"/>
              </w:rPr>
              <w:t>×　　　　　　＝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ind w:left="163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合計</w:t>
            </w:r>
            <w:r>
              <w:rPr>
                <w:rFonts w:hint="default"/>
              </w:rPr>
              <w:t>)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jc w:val="right"/>
              <w:rPr>
                <w:rFonts w:hint="default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　　　　　　　　　　　円</w:t>
            </w:r>
          </w:p>
        </w:tc>
        <w:tc>
          <w:tcPr>
            <w:tcW w:w="4712" w:type="dxa"/>
            <w:gridSpan w:val="11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　　　　　　　　　　　　　　第　　　　　　　　　　号</w:t>
            </w:r>
          </w:p>
          <w:p>
            <w:pPr>
              <w:pStyle w:val="0"/>
              <w:ind w:right="162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　月　　　日</w:t>
            </w:r>
          </w:p>
          <w:p>
            <w:pPr>
              <w:pStyle w:val="0"/>
              <w:ind w:left="372"/>
              <w:rPr>
                <w:rFonts w:hint="default"/>
              </w:rPr>
            </w:pPr>
            <w:r>
              <w:rPr>
                <w:rFonts w:hint="eastAsia"/>
              </w:rPr>
              <w:t>申請者　様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ind w:right="1629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吉川市長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ind w:left="46" w:right="63" w:firstLine="652"/>
              <w:rPr>
                <w:rFonts w:hint="default"/>
              </w:rPr>
            </w:pPr>
            <w:r>
              <w:rPr>
                <w:rFonts w:hint="eastAsia"/>
              </w:rPr>
              <w:t>年　　　月　　　日付けで申請のあった屋外広告物等の表示・設置については、埼玉県屋外広告物条例第</w:t>
            </w:r>
            <w:r>
              <w:rPr>
                <w:rFonts w:hint="default"/>
              </w:rPr>
              <w:t>6</w:t>
            </w:r>
            <w:r>
              <w:rPr>
                <w:rFonts w:hint="eastAsia"/>
              </w:rPr>
              <w:t>条第</w:t>
            </w:r>
            <w:r>
              <w:rPr>
                <w:rFonts w:hint="default"/>
              </w:rPr>
              <w:t>1</w:t>
            </w:r>
            <w:r>
              <w:rPr>
                <w:rFonts w:hint="eastAsia"/>
              </w:rPr>
              <w:t>項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第</w:t>
            </w:r>
            <w:r>
              <w:rPr>
                <w:rFonts w:hint="default"/>
              </w:rPr>
              <w:t>7</w:t>
            </w:r>
            <w:r>
              <w:rPr>
                <w:rFonts w:hint="eastAsia"/>
              </w:rPr>
              <w:t>条第</w:t>
            </w:r>
            <w:r>
              <w:rPr>
                <w:rFonts w:hint="default"/>
              </w:rPr>
              <w:t>5</w:t>
            </w:r>
            <w:r>
              <w:rPr>
                <w:rFonts w:hint="eastAsia"/>
              </w:rPr>
              <w:t>項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の規定により、申請のとおり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次のとおり条件を付して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許可する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しない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。</w:t>
            </w:r>
          </w:p>
        </w:tc>
      </w:tr>
      <w:tr>
        <w:trPr>
          <w:cantSplit/>
          <w:trHeight w:val="721" w:hRule="atLeast"/>
        </w:trPr>
        <w:tc>
          <w:tcPr>
            <w:tcW w:w="1455" w:type="dxa"/>
            <w:vMerge w:val="continue"/>
            <w:vAlign w:val="center"/>
          </w:tcPr>
          <w:p>
            <w:pPr>
              <w:pStyle w:val="0"/>
              <w:ind w:left="40" w:right="40"/>
              <w:rPr>
                <w:rFonts w:hint="default"/>
              </w:rPr>
            </w:pPr>
          </w:p>
        </w:tc>
        <w:tc>
          <w:tcPr>
            <w:tcW w:w="2349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1" w:type="dxa"/>
            <w:gridSpan w:val="3"/>
            <w:vAlign w:val="center"/>
          </w:tcPr>
          <w:p>
            <w:pPr>
              <w:pStyle w:val="0"/>
              <w:ind w:left="40" w:right="4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条件</w:t>
            </w:r>
          </w:p>
        </w:tc>
        <w:tc>
          <w:tcPr>
            <w:tcW w:w="3881" w:type="dxa"/>
            <w:gridSpan w:val="8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ind w:left="652" w:hanging="489"/>
        <w:rPr>
          <w:rFonts w:hint="default"/>
        </w:rPr>
      </w:pPr>
      <w:r>
        <w:rPr>
          <w:rFonts w:hint="eastAsia"/>
        </w:rPr>
        <w:t>注　</w:t>
      </w:r>
      <w:r>
        <w:rPr>
          <w:rFonts w:hint="default"/>
        </w:rPr>
        <w:t>1</w:t>
      </w:r>
      <w:r>
        <w:rPr>
          <w:rFonts w:hint="eastAsia"/>
        </w:rPr>
        <w:t>　※印の欄には記入しないこと。</w:t>
      </w:r>
    </w:p>
    <w:p>
      <w:pPr>
        <w:pStyle w:val="0"/>
        <w:ind w:left="652" w:hanging="489"/>
        <w:rPr>
          <w:rFonts w:hint="default"/>
        </w:rPr>
      </w:pPr>
    </w:p>
    <w:p>
      <w:pPr>
        <w:pStyle w:val="0"/>
        <w:ind w:left="652" w:hanging="489"/>
        <w:rPr>
          <w:rFonts w:hint="default"/>
        </w:rPr>
      </w:pPr>
      <w:r>
        <w:rPr>
          <w:rFonts w:hint="eastAsia"/>
        </w:rPr>
        <w:t>注　</w:t>
      </w:r>
      <w:r>
        <w:rPr>
          <w:rFonts w:hint="default"/>
        </w:rPr>
        <w:t>1</w:t>
      </w:r>
      <w:r>
        <w:rPr>
          <w:rFonts w:hint="eastAsia"/>
        </w:rPr>
        <w:t>　色彩欄については、条例</w:t>
      </w:r>
      <w:r>
        <w:rPr>
          <w:rFonts w:hint="default"/>
        </w:rPr>
        <w:t>6</w:t>
      </w:r>
      <w:r>
        <w:rPr>
          <w:rFonts w:hint="eastAsia"/>
        </w:rPr>
        <w:t>条第</w:t>
      </w:r>
      <w:r>
        <w:rPr>
          <w:rFonts w:hint="default"/>
        </w:rPr>
        <w:t>1</w:t>
      </w:r>
      <w:r>
        <w:rPr>
          <w:rFonts w:hint="eastAsia"/>
        </w:rPr>
        <w:t>項の規定による許可の申請の場合に記入すること。</w:t>
      </w:r>
    </w:p>
    <w:p>
      <w:pPr>
        <w:pStyle w:val="0"/>
        <w:ind w:left="652" w:hanging="489"/>
        <w:rPr>
          <w:rFonts w:hint="default"/>
        </w:rPr>
      </w:pPr>
      <w:r>
        <w:rPr>
          <w:rFonts w:hint="eastAsia"/>
        </w:rPr>
        <w:t>　　</w:t>
      </w:r>
      <w:r>
        <w:rPr>
          <w:rFonts w:hint="default"/>
        </w:rPr>
        <w:t>2</w:t>
      </w:r>
      <w:r>
        <w:rPr>
          <w:rFonts w:hint="eastAsia"/>
        </w:rPr>
        <w:t>　色相／明度／彩度については、産業標準化法</w:t>
      </w:r>
      <w:r>
        <w:rPr>
          <w:rFonts w:hint="default"/>
        </w:rPr>
        <w:t>(</w:t>
      </w:r>
      <w:r>
        <w:rPr>
          <w:rFonts w:hint="eastAsia"/>
        </w:rPr>
        <w:t>昭和</w:t>
      </w:r>
      <w:r>
        <w:rPr>
          <w:rFonts w:hint="default"/>
        </w:rPr>
        <w:t>24</w:t>
      </w:r>
      <w:r>
        <w:rPr>
          <w:rFonts w:hint="eastAsia"/>
        </w:rPr>
        <w:t>年法律第</w:t>
      </w:r>
      <w:r>
        <w:rPr>
          <w:rFonts w:hint="default"/>
        </w:rPr>
        <w:t>185</w:t>
      </w:r>
      <w:r>
        <w:rPr>
          <w:rFonts w:hint="eastAsia"/>
        </w:rPr>
        <w:t>号</w:t>
      </w:r>
      <w:r>
        <w:rPr>
          <w:rFonts w:hint="default"/>
        </w:rPr>
        <w:t>)</w:t>
      </w:r>
      <w:r>
        <w:rPr>
          <w:rFonts w:hint="eastAsia"/>
        </w:rPr>
        <w:t>に基づく日本産業規格</w:t>
      </w:r>
      <w:r>
        <w:rPr>
          <w:rFonts w:hint="default"/>
        </w:rPr>
        <w:t>Z8721</w:t>
      </w:r>
      <w:r>
        <w:rPr>
          <w:rFonts w:hint="eastAsia"/>
        </w:rPr>
        <w:t>に規定する表示方法により記入すること。</w:t>
      </w:r>
    </w:p>
    <w:p>
      <w:pPr>
        <w:pStyle w:val="0"/>
        <w:ind w:left="650" w:leftChars="300" w:hanging="159" w:hangingChars="97"/>
        <w:rPr>
          <w:rFonts w:hint="default"/>
        </w:rPr>
      </w:pPr>
      <w:r>
        <w:rPr>
          <w:rFonts w:hint="default"/>
        </w:rPr>
        <w:t>3</w:t>
      </w:r>
      <w:r>
        <w:rPr>
          <w:rFonts w:hint="eastAsia"/>
        </w:rPr>
        <w:t>　該当する事項を○で囲むこと。</w:t>
      </w:r>
    </w:p>
    <w:p>
      <w:pPr>
        <w:pStyle w:val="0"/>
        <w:ind w:left="652" w:hanging="163"/>
        <w:rPr>
          <w:rFonts w:hint="default"/>
        </w:rPr>
      </w:pPr>
      <w:r>
        <w:rPr>
          <w:rFonts w:hint="default"/>
        </w:rPr>
        <w:t>4</w:t>
      </w:r>
      <w:r>
        <w:rPr>
          <w:rFonts w:hint="eastAsia"/>
        </w:rPr>
        <w:t>　※印の欄には記入しないこと。</w:t>
      </w:r>
    </w:p>
    <w:sectPr>
      <w:headerReference r:id="rId6" w:type="even"/>
      <w:footerReference r:id="rId8" w:type="even"/>
      <w:headerReference r:id="rId5" w:type="first"/>
      <w:footerReference r:id="rId7" w:type="first"/>
      <w:pgSz w:w="11906" w:h="16838"/>
      <w:pgMar w:top="1531" w:right="1701" w:bottom="1531" w:left="1701" w:header="851" w:footer="992" w:gutter="0"/>
      <w:pgNumType w:start="1"/>
      <w:cols w:space="720"/>
      <w:textDirection w:val="lrTb"/>
      <w:docGrid w:type="linesAndChars" w:linePitch="244" w:charSpace="-33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right" w:leader="none" w:pos="8165"/>
      </w:tabs>
      <w:ind w:left="130" w:right="510"/>
      <w:rPr>
        <w:rFonts w:hint="default"/>
      </w:rPr>
    </w:pPr>
    <w:r>
      <w:rPr>
        <w:rFonts w:hint="eastAsia"/>
      </w:rPr>
      <w:t>〔</w:t>
    </w:r>
    <w:r>
      <w:rPr>
        <w:rFonts w:hint="default"/>
      </w:rPr>
      <w:t>J-Sapa</w:t>
    </w:r>
    <w:r>
      <w:rPr>
        <w:rFonts w:hint="eastAsia"/>
      </w:rPr>
      <w:t>①〕</w:t>
    </w:r>
    <w:r>
      <w:rPr>
        <w:rFonts w:hint="default"/>
      </w:rPr>
      <w:tab/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/>
        <w:i w:val="1"/>
      </w:rPr>
      <w:t>1</w:t>
    </w:r>
    <w:r>
      <w:rPr>
        <w:rFonts w:hint="eastAsia"/>
      </w:rPr>
      <w:fldChar w:fldCharType="end"/>
    </w:r>
  </w:p>
  <w:p>
    <w:pPr>
      <w:pStyle w:val="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right" w:leader="none" w:pos="8307"/>
      </w:tabs>
      <w:ind w:left="255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/>
        <w:i w:val="1"/>
      </w:rPr>
      <w:t>2</w:t>
    </w:r>
    <w:r>
      <w:rPr>
        <w:rFonts w:hint="eastAsia"/>
      </w:rPr>
      <w:fldChar w:fldCharType="end"/>
    </w:r>
    <w:r>
      <w:rPr>
        <w:rFonts w:hint="default"/>
        <w:i w:val="1"/>
      </w:rPr>
      <w:tab/>
    </w:r>
    <w:r>
      <w:rPr>
        <w:rFonts w:hint="eastAsia"/>
      </w:rPr>
      <w:t>〔</w:t>
    </w:r>
    <w:r>
      <w:rPr>
        <w:rFonts w:hint="default"/>
      </w:rPr>
      <w:t>J-Sapa</w:t>
    </w:r>
    <w:r>
      <w:rPr>
        <w:rFonts w:hint="eastAsia"/>
      </w:rPr>
      <w:t>①〕</w:t>
    </w:r>
  </w:p>
  <w:p>
    <w:pPr>
      <w:pStyle w:val="0"/>
      <w:tabs>
        <w:tab w:val="right" w:leader="none" w:pos="8023"/>
      </w:tabs>
      <w:rPr>
        <w:rFonts w:hint="default"/>
        <w:i w:val="1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  <w:p>
    <w:pPr>
      <w:pStyle w:val="0"/>
      <w:rPr>
        <w:rFonts w:hint="default"/>
      </w:rPr>
    </w:pPr>
    <w:r>
      <w:rPr>
        <w:rFonts w:hint="eastAsia"/>
      </w:rPr>
      <w:t>総務編（財団法人ハイウェイ交流センター組織規程）</w:t>
    </w:r>
  </w:p>
  <w:p>
    <w:pPr>
      <w:pStyle w:val="0"/>
      <w:spacing w:line="79" w:lineRule="auto"/>
      <w:rPr>
        <w:rFonts w:hint="default"/>
        <w:spacing w:val="-7"/>
        <w:sz w:val="16"/>
        <w:u w:val="single" w:color="auto"/>
      </w:rPr>
    </w:pPr>
    <w:r>
      <w:rPr>
        <w:rFonts w:hint="eastAsia"/>
        <w:spacing w:val="-7"/>
        <w:sz w:val="16"/>
        <w:u w:val="single" w:color="auto"/>
      </w:rPr>
      <w:t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  <w:p>
    <w:pPr>
      <w:pStyle w:val="0"/>
      <w:rPr>
        <w:rFonts w:hint="default"/>
      </w:rPr>
    </w:pPr>
    <w:r>
      <w:rPr>
        <w:rFonts w:hint="eastAsia"/>
      </w:rPr>
      <w:t>総務編（財団法人ハイウェイ交流センター組織規程）</w:t>
    </w:r>
  </w:p>
  <w:p>
    <w:pPr>
      <w:pStyle w:val="0"/>
      <w:spacing w:line="79" w:lineRule="auto"/>
      <w:rPr>
        <w:rFonts w:hint="default"/>
        <w:spacing w:val="-7"/>
        <w:sz w:val="16"/>
        <w:u w:val="single" w:color="auto"/>
      </w:rPr>
    </w:pPr>
    <w:r>
      <w:rPr>
        <w:rFonts w:hint="eastAsia"/>
        <w:spacing w:val="-7"/>
        <w:sz w:val="16"/>
        <w:u w:val="single" w:color="auto"/>
      </w:rPr>
      <w:t>　　　　　　　　　　　　　　　　　　　　　　　　　　　　　　　　　　　　　　　　　　　　　　　　　　　　　　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60"/>
  <w:bordersDoNotSurroundHeader/>
  <w:bordersDoNotSurroundFooter/>
  <w:defaultTabStop w:val="851"/>
  <w:drawingGridHorizontalSpacing w:val="163"/>
  <w:drawingGridVerticalSpacing w:val="122"/>
  <w:displayHorizontalDrawingGridEvery w:val="0"/>
  <w:displayVerticalDrawingGridEvery w:val="2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18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┐：0/1"/>
    <w:basedOn w:val="0"/>
    <w:next w:val="15"/>
    <w:link w:val="0"/>
    <w:uiPriority w:val="0"/>
    <w:pPr>
      <w:ind w:left="210" w:hanging="210"/>
    </w:pPr>
  </w:style>
  <w:style w:type="paragraph" w:styleId="16" w:customStyle="1">
    <w:name w:val="┘：0/1"/>
    <w:basedOn w:val="0"/>
    <w:next w:val="16"/>
    <w:link w:val="0"/>
    <w:uiPriority w:val="0"/>
    <w:pPr>
      <w:ind w:firstLine="210"/>
    </w:pPr>
  </w:style>
  <w:style w:type="paragraph" w:styleId="17" w:customStyle="1">
    <w:name w:val="01：全角下"/>
    <w:basedOn w:val="0"/>
    <w:next w:val="17"/>
    <w:link w:val="0"/>
    <w:uiPriority w:val="0"/>
    <w:pPr>
      <w:ind w:left="210"/>
    </w:pPr>
  </w:style>
  <w:style w:type="paragraph" w:styleId="18" w:customStyle="1">
    <w:name w:val="01：全角上"/>
    <w:basedOn w:val="0"/>
    <w:next w:val="18"/>
    <w:link w:val="0"/>
    <w:uiPriority w:val="0"/>
    <w:pPr>
      <w:ind w:right="210"/>
      <w:jc w:val="right"/>
    </w:pPr>
  </w:style>
  <w:style w:type="paragraph" w:styleId="19" w:customStyle="1">
    <w:name w:val="010：10倍下"/>
    <w:basedOn w:val="0"/>
    <w:next w:val="19"/>
    <w:link w:val="0"/>
    <w:uiPriority w:val="0"/>
    <w:pPr>
      <w:ind w:left="2100"/>
    </w:pPr>
  </w:style>
  <w:style w:type="paragraph" w:styleId="20" w:customStyle="1">
    <w:name w:val="02：2倍下"/>
    <w:basedOn w:val="0"/>
    <w:next w:val="20"/>
    <w:link w:val="0"/>
    <w:uiPriority w:val="0"/>
    <w:pPr>
      <w:ind w:left="420"/>
    </w:pPr>
  </w:style>
  <w:style w:type="paragraph" w:styleId="21" w:customStyle="1">
    <w:name w:val="02：2倍上"/>
    <w:basedOn w:val="0"/>
    <w:next w:val="21"/>
    <w:link w:val="0"/>
    <w:uiPriority w:val="0"/>
    <w:pPr>
      <w:ind w:right="420"/>
      <w:jc w:val="right"/>
    </w:pPr>
  </w:style>
  <w:style w:type="paragraph" w:styleId="22" w:customStyle="1">
    <w:name w:val="03：3倍下"/>
    <w:basedOn w:val="0"/>
    <w:next w:val="22"/>
    <w:link w:val="0"/>
    <w:uiPriority w:val="0"/>
    <w:pPr>
      <w:ind w:left="630"/>
    </w:pPr>
  </w:style>
  <w:style w:type="paragraph" w:styleId="23" w:customStyle="1">
    <w:name w:val="03：3倍上"/>
    <w:basedOn w:val="0"/>
    <w:next w:val="23"/>
    <w:link w:val="0"/>
    <w:uiPriority w:val="0"/>
    <w:pPr>
      <w:ind w:right="630"/>
      <w:jc w:val="right"/>
    </w:pPr>
  </w:style>
  <w:style w:type="paragraph" w:styleId="24" w:customStyle="1">
    <w:name w:val="04：4倍下"/>
    <w:basedOn w:val="0"/>
    <w:next w:val="24"/>
    <w:link w:val="0"/>
    <w:uiPriority w:val="0"/>
    <w:pPr>
      <w:ind w:left="840"/>
    </w:pPr>
  </w:style>
  <w:style w:type="paragraph" w:styleId="25" w:customStyle="1">
    <w:name w:val="04：4倍上"/>
    <w:basedOn w:val="0"/>
    <w:next w:val="25"/>
    <w:link w:val="0"/>
    <w:uiPriority w:val="0"/>
    <w:pPr>
      <w:ind w:right="840"/>
      <w:jc w:val="right"/>
    </w:pPr>
  </w:style>
  <w:style w:type="paragraph" w:styleId="26" w:customStyle="1">
    <w:name w:val="05：5倍下"/>
    <w:basedOn w:val="0"/>
    <w:next w:val="26"/>
    <w:link w:val="0"/>
    <w:uiPriority w:val="0"/>
    <w:pPr>
      <w:ind w:left="1050"/>
    </w:pPr>
  </w:style>
  <w:style w:type="paragraph" w:styleId="27" w:customStyle="1">
    <w:name w:val="06：6倍下"/>
    <w:basedOn w:val="0"/>
    <w:next w:val="27"/>
    <w:link w:val="0"/>
    <w:uiPriority w:val="0"/>
    <w:pPr>
      <w:ind w:left="1260"/>
    </w:pPr>
  </w:style>
  <w:style w:type="paragraph" w:styleId="28" w:customStyle="1">
    <w:name w:val="07：7倍下"/>
    <w:basedOn w:val="0"/>
    <w:next w:val="28"/>
    <w:link w:val="0"/>
    <w:uiPriority w:val="0"/>
    <w:pPr>
      <w:ind w:left="1470"/>
    </w:pPr>
  </w:style>
  <w:style w:type="paragraph" w:styleId="29" w:customStyle="1">
    <w:name w:val="08：8倍下"/>
    <w:basedOn w:val="0"/>
    <w:next w:val="29"/>
    <w:link w:val="0"/>
    <w:uiPriority w:val="0"/>
    <w:pPr>
      <w:ind w:left="1680"/>
    </w:pPr>
  </w:style>
  <w:style w:type="paragraph" w:styleId="30" w:customStyle="1">
    <w:name w:val="09：9倍下"/>
    <w:basedOn w:val="0"/>
    <w:next w:val="30"/>
    <w:link w:val="0"/>
    <w:uiPriority w:val="0"/>
    <w:pPr>
      <w:ind w:left="1890"/>
    </w:pPr>
  </w:style>
  <w:style w:type="paragraph" w:styleId="31" w:customStyle="1">
    <w:name w:val="10：10倍下"/>
    <w:basedOn w:val="0"/>
    <w:next w:val="31"/>
    <w:link w:val="0"/>
    <w:uiPriority w:val="0"/>
    <w:pPr>
      <w:ind w:left="2100"/>
    </w:pPr>
  </w:style>
  <w:style w:type="paragraph" w:styleId="32">
    <w:name w:val="footer"/>
    <w:basedOn w:val="0"/>
    <w:next w:val="32"/>
    <w:link w:val="3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3" w:customStyle="1">
    <w:name w:val="フッター (文字)"/>
    <w:basedOn w:val="10"/>
    <w:next w:val="33"/>
    <w:link w:val="32"/>
    <w:uiPriority w:val="0"/>
    <w:rPr>
      <w:rFonts w:ascii="ＭＳ 明朝" w:hAnsi="ＭＳ 明朝"/>
      <w:sz w:val="20"/>
    </w:rPr>
  </w:style>
  <w:style w:type="character" w:styleId="34">
    <w:name w:val="page number"/>
    <w:basedOn w:val="10"/>
    <w:next w:val="34"/>
    <w:link w:val="0"/>
    <w:uiPriority w:val="0"/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  <w:rPr>
      <w:rFonts w:ascii="ＭＳ 明朝" w:hAnsi="ＭＳ 明朝"/>
      <w:sz w:val="20"/>
    </w:rPr>
  </w:style>
  <w:style w:type="paragraph" w:styleId="37">
    <w:name w:val="Plain Text"/>
    <w:basedOn w:val="0"/>
    <w:next w:val="37"/>
    <w:link w:val="38"/>
    <w:uiPriority w:val="0"/>
  </w:style>
  <w:style w:type="character" w:styleId="38" w:customStyle="1">
    <w:name w:val="書式なし (文字)"/>
    <w:basedOn w:val="10"/>
    <w:next w:val="38"/>
    <w:link w:val="37"/>
    <w:uiPriority w:val="0"/>
    <w:rPr>
      <w:rFonts w:ascii="ＭＳ 明朝" w:hAnsi="ＭＳ 明朝"/>
      <w:sz w:val="21"/>
    </w:rPr>
  </w:style>
  <w:style w:type="paragraph" w:styleId="39">
    <w:name w:val="Date"/>
    <w:basedOn w:val="0"/>
    <w:next w:val="0"/>
    <w:link w:val="40"/>
    <w:uiPriority w:val="0"/>
  </w:style>
  <w:style w:type="character" w:styleId="40" w:customStyle="1">
    <w:name w:val="日付 (文字)"/>
    <w:basedOn w:val="10"/>
    <w:next w:val="40"/>
    <w:link w:val="39"/>
    <w:uiPriority w:val="0"/>
    <w:rPr>
      <w:rFonts w:ascii="ＭＳ 明朝" w:hAnsi="ＭＳ 明朝"/>
      <w:sz w:val="20"/>
    </w:rPr>
  </w:style>
  <w:style w:type="paragraph" w:styleId="41">
    <w:name w:val="Normal Indent"/>
    <w:basedOn w:val="0"/>
    <w:next w:val="41"/>
    <w:link w:val="0"/>
    <w:uiPriority w:val="0"/>
    <w:pPr>
      <w:ind w:left="851"/>
    </w:pPr>
  </w:style>
  <w:style w:type="character" w:styleId="42">
    <w:name w:val="footnote reference"/>
    <w:basedOn w:val="10"/>
    <w:next w:val="42"/>
    <w:link w:val="0"/>
    <w:uiPriority w:val="0"/>
    <w:semiHidden/>
    <w:rPr>
      <w:vertAlign w:val="superscript"/>
    </w:rPr>
  </w:style>
  <w:style w:type="character" w:styleId="43">
    <w:name w:val="endnote reference"/>
    <w:basedOn w:val="10"/>
    <w:next w:val="4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2</Pages>
  <Words>23</Words>
  <Characters>663</Characters>
  <Application>JUST Note</Application>
  <Lines>246</Lines>
  <Paragraphs>90</Paragraphs>
  <Manager>_x000d_</Manager>
  <Company>　_x000d_</Company>
  <CharactersWithSpaces>890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_x000d_</dc:title>
  <dc:subject>_x000d_</dc:subject>
  <dc:creator>第一法規株式会社</dc:creator>
  <cp:keywords>_x000d_</cp:keywords>
  <dc:description>d</dc:description>
  <cp:lastModifiedBy>Administrator</cp:lastModifiedBy>
  <cp:lastPrinted>2011-10-17T07:42:00Z</cp:lastPrinted>
  <dcterms:created xsi:type="dcterms:W3CDTF">2024-05-15T06:54:00Z</dcterms:created>
  <dcterms:modified xsi:type="dcterms:W3CDTF">2024-11-19T01:24:08Z</dcterms:modified>
  <cp:category>_x000d_</cp:category>
  <cp:revision>3</cp:revision>
</cp:coreProperties>
</file>