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ascii="ＭＳ 明朝" w:hAnsi="ＭＳ 明朝" w:eastAsia="ＭＳ 明朝"/>
          <w:sz w:val="20"/>
          <w:bdr w:val="single" w:color="auto" w:sz="4" w:space="0"/>
        </w:rPr>
      </w:pPr>
    </w:p>
    <w:p>
      <w:pPr>
        <w:pStyle w:val="0"/>
        <w:rPr>
          <w:rFonts w:hint="default" w:ascii="ＭＳ 明朝" w:hAnsi="ＭＳ 明朝" w:eastAsia="ＭＳ 明朝"/>
          <w:sz w:val="20"/>
        </w:rPr>
      </w:pPr>
      <w:r>
        <w:rPr>
          <w:rFonts w:hint="eastAsia" w:ascii="ＭＳ 明朝" w:hAnsi="ＭＳ 明朝" w:eastAsia="ＭＳ 明朝"/>
          <w:sz w:val="20"/>
          <w:bdr w:val="single" w:color="auto" w:sz="4" w:space="0"/>
        </w:rPr>
        <w:t>令和８年度版</w:t>
      </w:r>
      <w:r>
        <w:rPr>
          <w:rFonts w:hint="eastAsia" w:ascii="ＭＳ 明朝" w:hAnsi="ＭＳ 明朝" w:eastAsia="ＭＳ 明朝"/>
          <w:sz w:val="20"/>
        </w:rPr>
        <w:t>＜新規・転所・小規模卒園＞</w:t>
      </w:r>
    </w:p>
    <w:p>
      <w:pPr>
        <w:pStyle w:val="0"/>
        <w:jc w:val="center"/>
        <w:rPr>
          <w:rFonts w:hint="default" w:ascii="ＭＳ ゴシック" w:hAnsi="ＭＳ ゴシック" w:eastAsia="ＭＳ ゴシック"/>
          <w:sz w:val="20"/>
        </w:rPr>
      </w:pPr>
      <w:r>
        <w:rPr>
          <w:rFonts w:hint="eastAsia" w:ascii="ＭＳ ゴシック" w:hAnsi="ＭＳ ゴシック" w:eastAsia="ＭＳ ゴシック"/>
          <w:sz w:val="36"/>
        </w:rPr>
        <w:t>保育施設の利用に関する確認書兼同意書</w:t>
      </w:r>
    </w:p>
    <w:p>
      <w:pPr>
        <w:pStyle w:val="0"/>
        <w:spacing w:line="0" w:lineRule="atLeast"/>
        <w:rPr>
          <w:rFonts w:hint="default" w:ascii="ＭＳ 明朝" w:hAnsi="ＭＳ 明朝" w:eastAsia="ＭＳ 明朝"/>
          <w:sz w:val="6"/>
        </w:rPr>
      </w:pPr>
    </w:p>
    <w:p>
      <w:pPr>
        <w:pStyle w:val="0"/>
        <w:spacing w:line="240" w:lineRule="exac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以下１～４の確認事項をよくお読みのうえ、太枠内</w:t>
      </w:r>
      <w:r>
        <w:rPr>
          <w:rFonts w:hint="eastAsia" w:ascii="ＭＳ 明朝" w:hAnsi="ＭＳ 明朝" w:eastAsia="ＭＳ 明朝"/>
          <w:sz w:val="20"/>
          <w:u w:val="single" w:color="auto"/>
        </w:rPr>
        <w:t>全ての</w:t>
      </w:r>
      <w:r>
        <w:rPr>
          <w:rFonts w:hint="eastAsia" w:ascii="ＭＳ 明朝" w:hAnsi="ＭＳ 明朝" w:eastAsia="ＭＳ 明朝"/>
          <w:sz w:val="20"/>
        </w:rPr>
        <w:t>「□」にチェックし、御署名をお願いします。</w:t>
      </w:r>
    </w:p>
    <w:p>
      <w:pPr>
        <w:pStyle w:val="0"/>
        <w:spacing w:line="240" w:lineRule="exact"/>
        <w:rPr>
          <w:rFonts w:hint="default" w:ascii="ＭＳ 明朝" w:hAnsi="ＭＳ 明朝" w:eastAsia="ＭＳ 明朝"/>
          <w:sz w:val="20"/>
        </w:rPr>
      </w:pPr>
      <w:r>
        <w:rPr>
          <w:rFonts w:hint="eastAsia" w:ascii="ＭＳ 明朝" w:hAnsi="ＭＳ 明朝" w:eastAsia="ＭＳ 明朝"/>
          <w:sz w:val="20"/>
        </w:rPr>
        <w:t>１</w:t>
      </w:r>
      <w:r>
        <w:rPr>
          <w:rFonts w:hint="eastAsia" w:ascii="ＭＳ 明朝" w:hAnsi="ＭＳ 明朝" w:eastAsia="ＭＳ 明朝"/>
          <w:sz w:val="20"/>
        </w:rPr>
        <w:t xml:space="preserve"> </w:t>
      </w:r>
      <w:r>
        <w:rPr>
          <w:rFonts w:hint="eastAsia" w:ascii="ＭＳ 明朝" w:hAnsi="ＭＳ 明朝" w:eastAsia="ＭＳ 明朝"/>
          <w:sz w:val="20"/>
        </w:rPr>
        <w:t>申請</w:t>
      </w:r>
      <w:r>
        <w:rPr>
          <w:rFonts w:hint="default" w:ascii="ＭＳ 明朝" w:hAnsi="ＭＳ 明朝" w:eastAsia="ＭＳ 明朝"/>
          <w:sz w:val="20"/>
        </w:rPr>
        <w:t>(</w:t>
      </w:r>
      <w:r>
        <w:rPr>
          <w:rFonts w:hint="default" w:ascii="ＭＳ 明朝" w:hAnsi="ＭＳ 明朝" w:eastAsia="ＭＳ 明朝"/>
          <w:sz w:val="20"/>
        </w:rPr>
        <w:t>申込</w:t>
      </w:r>
      <w:r>
        <w:rPr>
          <w:rFonts w:hint="default" w:ascii="ＭＳ 明朝" w:hAnsi="ＭＳ 明朝" w:eastAsia="ＭＳ 明朝"/>
          <w:sz w:val="20"/>
        </w:rPr>
        <w:t>)</w:t>
      </w:r>
      <w:r>
        <w:rPr>
          <w:rFonts w:hint="default" w:ascii="ＭＳ 明朝" w:hAnsi="ＭＳ 明朝" w:eastAsia="ＭＳ 明朝"/>
          <w:sz w:val="20"/>
        </w:rPr>
        <w:t>に当たっての確認事項</w:t>
      </w:r>
      <w:r>
        <w:rPr>
          <w:rFonts w:hint="eastAsia" w:ascii="ＭＳ 明朝" w:hAnsi="ＭＳ 明朝" w:eastAsia="ＭＳ 明朝"/>
          <w:sz w:val="10"/>
        </w:rPr>
        <mc:AlternateContent>
          <mc:Choice Requires="wps">
            <w:drawing>
              <wp:anchor distT="0" distB="0" distL="114300" distR="114300" simplePos="0" relativeHeight="2" behindDoc="0" locked="1" layoutInCell="1" hidden="0" allowOverlap="1">
                <wp:simplePos x="0" y="0"/>
                <wp:positionH relativeFrom="column">
                  <wp:posOffset>6237605</wp:posOffset>
                </wp:positionH>
                <wp:positionV relativeFrom="paragraph">
                  <wp:posOffset>-699135</wp:posOffset>
                </wp:positionV>
                <wp:extent cx="457200" cy="437515"/>
                <wp:effectExtent l="635" t="635" r="29845" b="10795"/>
                <wp:wrapNone/>
                <wp:docPr id="1026" name="テキスト ボックス 3"/>
                <a:graphic xmlns:a="http://schemas.openxmlformats.org/drawingml/2006/main">
                  <a:graphicData uri="http://schemas.microsoft.com/office/word/2010/wordprocessingShape">
                    <wps:wsp>
                      <wps:cNvPr id="1026" name="テキスト ボックス 3"/>
                      <wps:cNvSpPr txBox="1"/>
                      <wps:spPr>
                        <a:xfrm>
                          <a:off x="0" y="0"/>
                          <a:ext cx="457200" cy="437515"/>
                        </a:xfrm>
                        <a:prstGeom prst="rect">
                          <a:avLst/>
                        </a:prstGeom>
                        <a:solidFill>
                          <a:sysClr val="window" lastClr="FFFFFF"/>
                        </a:solidFill>
                        <a:ln w="6350">
                          <a:solidFill>
                            <a:prstClr val="black"/>
                          </a:solidFill>
                        </a:ln>
                      </wps:spPr>
                      <wps:txbx>
                        <w:txbxContent>
                          <w:p>
                            <w:pPr>
                              <w:pStyle w:val="0"/>
                              <w:spacing w:line="0" w:lineRule="atLeast"/>
                              <w:jc w:val="center"/>
                              <w:rPr>
                                <w:rFonts w:hint="default" w:ascii="HGP創英角ｺﾞｼｯｸUB" w:hAnsi="HGP創英角ｺﾞｼｯｸUB" w:eastAsia="HGP創英角ｺﾞｼｯｸUB"/>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HGP創英角ｺﾞｼｯｸUB" w:hAnsi="HGP創英角ｺﾞｼｯｸUB" w:eastAsia="HGP創英角ｺﾞｼｯｸUB"/>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Ｄ</w:t>
                            </w:r>
                          </w:p>
                        </w:txbxContent>
                      </wps:txbx>
                      <wps:bodyPr rot="0" vertOverflow="overflow" horzOverflow="overflow" wrap="square" numCol="1" spcCol="0" rtlCol="0" fromWordArt="0" anchor="ctr"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3" style="mso-position-vertical-relative:text;z-index:2;mso-wrap-distance-left:9pt;width:36pt;height:34.450000000000003pt;mso-position-horizontal-relative:text;position:absolute;margin-left:491.15pt;margin-top:-55.05pt;mso-wrap-distance-bottom:0pt;mso-wrap-distance-right:9pt;mso-wrap-distance-top:0pt;v-text-anchor:middle;" o:spid="_x0000_s1026" o:allowincell="t" o:allowoverlap="t" filled="t" fillcolor="#ffffff" stroked="t" strokecolor="#000000" strokeweight="0.5pt" o:spt="202" type="#_x0000_t202">
                <v:fill/>
                <v:stroke filltype="solid"/>
                <v:textbox style="layout-flow:horizontal;">
                  <w:txbxContent>
                    <w:p>
                      <w:pPr>
                        <w:pStyle w:val="0"/>
                        <w:spacing w:line="0" w:lineRule="atLeast"/>
                        <w:jc w:val="center"/>
                        <w:rPr>
                          <w:rFonts w:hint="default" w:ascii="HGP創英角ｺﾞｼｯｸUB" w:hAnsi="HGP創英角ｺﾞｼｯｸUB" w:eastAsia="HGP創英角ｺﾞｼｯｸUB"/>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eastAsia" w:ascii="HGP創英角ｺﾞｼｯｸUB" w:hAnsi="HGP創英角ｺﾞｼｯｸUB" w:eastAsia="HGP創英角ｺﾞｼｯｸUB"/>
                          <w:color w:val="000000" w:themeColor="text1"/>
                          <w:sz w:val="4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Ｄ</w:t>
                      </w:r>
                    </w:p>
                  </w:txbxContent>
                </v:textbox>
                <v:imagedata o:title=""/>
                <w10:wrap type="none" anchorx="text" anchory="text"/>
                <w10:anchorlock/>
              </v:shape>
            </w:pict>
          </mc:Fallback>
        </mc:AlternateContent>
      </w:r>
    </w:p>
    <w:tbl>
      <w:tblPr>
        <w:tblStyle w:val="32"/>
        <w:tblW w:w="10487" w:type="dxa"/>
        <w:tblInd w:w="-5" w:type="dxa"/>
        <w:tblLayout w:type="fixed"/>
        <w:tblLook w:firstRow="1" w:lastRow="0" w:firstColumn="1" w:lastColumn="0" w:noHBand="0" w:noVBand="1" w:val="04A0"/>
      </w:tblPr>
      <w:tblGrid>
        <w:gridCol w:w="454"/>
        <w:gridCol w:w="9354"/>
        <w:gridCol w:w="679"/>
      </w:tblGrid>
      <w:tr>
        <w:trPr>
          <w:cantSplit/>
          <w:trHeight w:val="497"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1</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申請内容が事実と相違した場合は、教育・保育給付認定及び入所承諾・利用調整結果を取り消すことがあります。</w:t>
            </w:r>
          </w:p>
        </w:tc>
        <w:tc>
          <w:tcPr>
            <w:tcW w:w="679" w:type="dxa"/>
            <w:tcBorders>
              <w:top w:val="single" w:color="auto" w:sz="18"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2</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不足書類は市の指定する締切日までに速やかに提出してください。書類不備の場合は利用調整の対象とならないことがあります。</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また、締切日以降に提出された書類は、次回の調整に反映します。</w:t>
            </w:r>
          </w:p>
        </w:tc>
        <w:tc>
          <w:tcPr>
            <w:tcW w:w="679" w:type="dxa"/>
            <w:tcBorders>
              <w:top w:val="single" w:color="auto" w:sz="4"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3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3</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提出書類に不明点がある場合は、ご家庭や職場等に問い合わせをすることがあります。</w:t>
            </w:r>
          </w:p>
        </w:tc>
        <w:tc>
          <w:tcPr>
            <w:tcW w:w="679" w:type="dxa"/>
            <w:tcBorders>
              <w:top w:val="single" w:color="auto" w:sz="4"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286"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4</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提出書類の写しは、入所する施設へ提供します。</w:t>
            </w:r>
          </w:p>
        </w:tc>
        <w:tc>
          <w:tcPr>
            <w:tcW w:w="679" w:type="dxa"/>
            <w:tcBorders>
              <w:top w:val="single" w:color="auto" w:sz="4"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5</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color w:val="FF0000"/>
                <w:sz w:val="20"/>
              </w:rPr>
            </w:pPr>
            <w:r>
              <w:rPr>
                <w:rFonts w:hint="eastAsia" w:ascii="ＭＳ 明朝" w:hAnsi="ＭＳ 明朝" w:eastAsia="ＭＳ 明朝"/>
                <w:sz w:val="20"/>
              </w:rPr>
              <w:t xml:space="preserve"> </w:t>
            </w:r>
            <w:r>
              <w:rPr>
                <w:rFonts w:hint="eastAsia" w:ascii="ＭＳ 明朝" w:hAnsi="ＭＳ 明朝" w:eastAsia="ＭＳ 明朝"/>
                <w:sz w:val="20"/>
              </w:rPr>
              <w:t>必要に応じて、入所する保育施設、健康増進課、子育て支援課及び保育幼稚園課において、申込児童の発達状況に係る情報を共有することがあります。</w:t>
            </w:r>
          </w:p>
        </w:tc>
        <w:tc>
          <w:tcPr>
            <w:tcW w:w="679" w:type="dxa"/>
            <w:tcBorders>
              <w:top w:val="single" w:color="auto" w:sz="4"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6</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面接や乳幼児健康診査等の結果、保育施設での集団保育にあたり配慮を要すると判断した場合は、保育時間の希望に沿えないことがあります。</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集団保育が困難なお子さんは、受け入れ態勢が整っていないと判断する場合、希望する保育施設に入所できない場合があります。</w:t>
            </w:r>
          </w:p>
        </w:tc>
        <w:tc>
          <w:tcPr>
            <w:tcW w:w="679"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7</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利用者負担額等の決定の審査に必要な書類が不足している場合や、市民税の申告がされていない場合は、最高階層であるものとして利用者負担額等を決定します。</w:t>
            </w:r>
          </w:p>
        </w:tc>
        <w:tc>
          <w:tcPr>
            <w:tcW w:w="679"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8</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年度途中に市民税の（修正）申告を行った場合は、速やかに保育幼稚園課へ申し出てください。申出がない場合、利用者負担額等の決定に（修正）申告された税額を反映できない場合があります。</w:t>
            </w:r>
          </w:p>
        </w:tc>
        <w:tc>
          <w:tcPr>
            <w:tcW w:w="679"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772"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9</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ind w:left="0" w:leftChars="0" w:firstLine="112" w:firstLineChars="50"/>
              <w:rPr>
                <w:rFonts w:hint="default" w:ascii="ＭＳ 明朝" w:hAnsi="ＭＳ 明朝" w:eastAsia="ＭＳ 明朝"/>
                <w:sz w:val="20"/>
              </w:rPr>
            </w:pPr>
            <w:r>
              <w:rPr>
                <w:rFonts w:hint="eastAsia" w:ascii="ＭＳ 明朝" w:hAnsi="ＭＳ 明朝" w:eastAsia="ＭＳ 明朝"/>
                <w:sz w:val="20"/>
              </w:rPr>
              <w:t>小規模保育施設は２歳児クラスまでの施設です。小規模保育施設に入所する児童については、３歳児以降の認可保育所への入所を保証されているものではありません。</w:t>
            </w:r>
          </w:p>
          <w:p>
            <w:pPr>
              <w:pStyle w:val="0"/>
              <w:spacing w:line="0" w:lineRule="atLeast"/>
              <w:ind w:left="0" w:leftChars="0" w:firstLine="112" w:firstLineChars="50"/>
              <w:rPr>
                <w:rFonts w:hint="default" w:ascii="ＭＳ 明朝" w:hAnsi="ＭＳ 明朝" w:eastAsia="ＭＳ 明朝"/>
                <w:sz w:val="20"/>
              </w:rPr>
            </w:pPr>
            <w:r>
              <w:rPr>
                <w:rFonts w:hint="eastAsia" w:ascii="ＭＳ 明朝" w:hAnsi="ＭＳ 明朝" w:eastAsia="ＭＳ 明朝"/>
                <w:sz w:val="20"/>
              </w:rPr>
              <w:t>卒園後も引き続き保育施設の利用を希望する場合には、改めて申込が必要となり、卒園後も継続して保育を受けることができるよう利用調整指数の加点により、優先的に選考します。</w:t>
            </w:r>
          </w:p>
        </w:tc>
        <w:tc>
          <w:tcPr>
            <w:tcW w:w="679"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999"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10</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default" w:ascii="ＭＳ 明朝" w:hAnsi="ＭＳ 明朝" w:eastAsia="ＭＳ 明朝"/>
                <w:sz w:val="20"/>
              </w:rPr>
              <w:t>転所申込の場合、いったん転所が決定すると、それまで在籍していた施設へ</w:t>
            </w:r>
            <w:r>
              <w:rPr>
                <w:rFonts w:hint="eastAsia" w:ascii="ＭＳ 明朝" w:hAnsi="ＭＳ 明朝" w:eastAsia="ＭＳ 明朝"/>
                <w:sz w:val="20"/>
              </w:rPr>
              <w:t>原則</w:t>
            </w:r>
            <w:r>
              <w:rPr>
                <w:rFonts w:hint="default" w:ascii="ＭＳ 明朝" w:hAnsi="ＭＳ 明朝" w:eastAsia="ＭＳ 明朝"/>
                <w:sz w:val="20"/>
              </w:rPr>
              <w:t>戻ることはできません。そのため、転所が決定した施設への入所を断った場合は、いずれの施設へも通所できな</w:t>
            </w:r>
            <w:r>
              <w:rPr>
                <w:rFonts w:hint="eastAsia" w:ascii="ＭＳ 明朝" w:hAnsi="ＭＳ 明朝" w:eastAsia="ＭＳ 明朝"/>
                <w:sz w:val="20"/>
              </w:rPr>
              <w:t>い場合があります</w:t>
            </w:r>
            <w:r>
              <w:rPr>
                <w:rFonts w:hint="default" w:ascii="ＭＳ 明朝" w:hAnsi="ＭＳ 明朝" w:eastAsia="ＭＳ 明朝"/>
                <w:sz w:val="20"/>
              </w:rPr>
              <w:t>。</w:t>
            </w:r>
            <w:r>
              <w:rPr>
                <w:rFonts w:hint="eastAsia" w:ascii="ＭＳ 明朝" w:hAnsi="ＭＳ 明朝" w:eastAsia="ＭＳ 明朝"/>
                <w:sz w:val="20"/>
              </w:rPr>
              <w:t>転所の希望が無くなった場合は、各月の利用調整に係る書類の提出期限までに、保育利用申込取下書を必ず提出してください。</w:t>
            </w:r>
          </w:p>
        </w:tc>
        <w:tc>
          <w:tcPr>
            <w:tcW w:w="679"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trHeight w:val="510" w:hRule="atLeast"/>
        </w:trPr>
        <w:tc>
          <w:tcPr>
            <w:tcW w:w="454" w:type="dxa"/>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11</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default" w:ascii="ＭＳ 明朝" w:hAnsi="ＭＳ 明朝" w:eastAsia="ＭＳ 明朝"/>
                <w:sz w:val="20"/>
              </w:rPr>
              <w:t xml:space="preserve"> </w:t>
            </w:r>
            <w:r>
              <w:rPr>
                <w:rFonts w:hint="default" w:ascii="ＭＳ 明朝" w:hAnsi="ＭＳ 明朝" w:eastAsia="ＭＳ 明朝"/>
                <w:sz w:val="20"/>
              </w:rPr>
              <w:t>新年度４月</w:t>
            </w:r>
            <w:r>
              <w:rPr>
                <w:rFonts w:hint="eastAsia" w:ascii="ＭＳ 明朝" w:hAnsi="ＭＳ 明朝" w:eastAsia="ＭＳ 明朝"/>
                <w:sz w:val="20"/>
              </w:rPr>
              <w:t>（一次）</w:t>
            </w:r>
            <w:r>
              <w:rPr>
                <w:rFonts w:hint="default" w:ascii="ＭＳ 明朝" w:hAnsi="ＭＳ 明朝" w:eastAsia="ＭＳ 明朝"/>
                <w:sz w:val="20"/>
              </w:rPr>
              <w:t>からの申請の場合、認定事務が集中し審査等に日時を要するため、審査結果のお知らせについては</w:t>
            </w:r>
            <w:r>
              <w:rPr>
                <w:rFonts w:hint="eastAsia" w:ascii="ＭＳ 明朝" w:hAnsi="ＭＳ 明朝" w:eastAsia="ＭＳ 明朝"/>
                <w:sz w:val="20"/>
              </w:rPr>
              <w:t>１</w:t>
            </w:r>
            <w:r>
              <w:rPr>
                <w:rFonts w:hint="default" w:ascii="ＭＳ 明朝" w:hAnsi="ＭＳ 明朝" w:eastAsia="ＭＳ 明朝"/>
                <w:sz w:val="20"/>
              </w:rPr>
              <w:t>月</w:t>
            </w:r>
            <w:r>
              <w:rPr>
                <w:rFonts w:hint="eastAsia" w:ascii="ＭＳ 明朝" w:hAnsi="ＭＳ 明朝" w:eastAsia="ＭＳ 明朝"/>
                <w:sz w:val="20"/>
              </w:rPr>
              <w:t>下旬頃</w:t>
            </w:r>
            <w:r>
              <w:rPr>
                <w:rFonts w:hint="default" w:ascii="ＭＳ 明朝" w:hAnsi="ＭＳ 明朝" w:eastAsia="ＭＳ 明朝"/>
                <w:sz w:val="20"/>
              </w:rPr>
              <w:t>を予定しています。</w:t>
            </w:r>
          </w:p>
        </w:tc>
        <w:tc>
          <w:tcPr>
            <w:tcW w:w="679"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trHeight w:val="510" w:hRule="atLeast"/>
        </w:trPr>
        <w:tc>
          <w:tcPr>
            <w:tcW w:w="454" w:type="dxa"/>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12</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top"/>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申請後、家庭状況（住所、氏名、連絡先、世帯構成等）や、保育を必要とする事由等に変更があった場合は、「教育・保育給付認定変更申請書</w:t>
            </w:r>
            <w:r>
              <w:rPr>
                <w:rFonts w:hint="eastAsia" w:ascii="ＭＳ 明朝" w:hAnsi="ＭＳ 明朝" w:eastAsia="ＭＳ 明朝"/>
                <w:sz w:val="20"/>
              </w:rPr>
              <w:t>(</w:t>
            </w:r>
            <w:r>
              <w:rPr>
                <w:rFonts w:hint="eastAsia" w:ascii="ＭＳ 明朝" w:hAnsi="ＭＳ 明朝" w:eastAsia="ＭＳ 明朝"/>
                <w:sz w:val="20"/>
              </w:rPr>
              <w:t>兼</w:t>
            </w:r>
            <w:r>
              <w:rPr>
                <w:rFonts w:hint="eastAsia" w:ascii="ＭＳ 明朝" w:hAnsi="ＭＳ 明朝" w:eastAsia="ＭＳ 明朝"/>
                <w:sz w:val="20"/>
              </w:rPr>
              <w:t>)</w:t>
            </w:r>
            <w:r>
              <w:rPr>
                <w:rFonts w:hint="eastAsia" w:ascii="ＭＳ 明朝" w:hAnsi="ＭＳ 明朝" w:eastAsia="ＭＳ 明朝"/>
                <w:sz w:val="20"/>
              </w:rPr>
              <w:t>申請内容変更届」等必要な書類を速やかにご提出ください。</w:t>
            </w:r>
          </w:p>
        </w:tc>
        <w:tc>
          <w:tcPr>
            <w:tcW w:w="679" w:type="dxa"/>
            <w:tcBorders>
              <w:top w:val="none" w:color="auto" w:sz="0" w:space="0"/>
              <w:left w:val="single" w:color="auto" w:sz="18" w:space="0"/>
              <w:bottom w:val="single" w:color="auto" w:sz="18"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bl>
    <w:p>
      <w:pPr>
        <w:pStyle w:val="0"/>
        <w:spacing w:line="0" w:lineRule="atLeast"/>
        <w:rPr>
          <w:rFonts w:hint="default" w:ascii="ＭＳ 明朝" w:hAnsi="ＭＳ 明朝" w:eastAsia="ＭＳ 明朝"/>
          <w:sz w:val="6"/>
        </w:rPr>
      </w:pPr>
    </w:p>
    <w:p>
      <w:pPr>
        <w:pStyle w:val="0"/>
        <w:spacing w:line="240" w:lineRule="exact"/>
        <w:rPr>
          <w:rFonts w:hint="default" w:ascii="ＭＳ 明朝" w:hAnsi="ＭＳ 明朝" w:eastAsia="ＭＳ 明朝"/>
          <w:sz w:val="20"/>
        </w:rPr>
      </w:pPr>
      <w:r>
        <w:rPr>
          <w:rFonts w:hint="eastAsia" w:ascii="ＭＳ 明朝" w:hAnsi="ＭＳ 明朝" w:eastAsia="ＭＳ 明朝"/>
          <w:sz w:val="20"/>
        </w:rPr>
        <w:t>２</w:t>
      </w:r>
      <w:r>
        <w:rPr>
          <w:rFonts w:hint="eastAsia" w:ascii="ＭＳ 明朝" w:hAnsi="ＭＳ 明朝" w:eastAsia="ＭＳ 明朝"/>
          <w:sz w:val="20"/>
        </w:rPr>
        <w:t xml:space="preserve"> </w:t>
      </w:r>
      <w:r>
        <w:rPr>
          <w:rFonts w:hint="eastAsia" w:ascii="ＭＳ 明朝" w:hAnsi="ＭＳ 明朝" w:eastAsia="ＭＳ 明朝"/>
          <w:sz w:val="20"/>
        </w:rPr>
        <w:t>利用調整、希望園に関する確認事項</w:t>
      </w:r>
    </w:p>
    <w:tbl>
      <w:tblPr>
        <w:tblStyle w:val="32"/>
        <w:tblW w:w="10487" w:type="dxa"/>
        <w:tblInd w:w="-5" w:type="dxa"/>
        <w:tblLayout w:type="fixed"/>
        <w:tblLook w:firstRow="1" w:lastRow="0" w:firstColumn="1" w:lastColumn="0" w:noHBand="0" w:noVBand="1" w:val="04A0"/>
      </w:tblPr>
      <w:tblGrid>
        <w:gridCol w:w="454"/>
        <w:gridCol w:w="9354"/>
        <w:gridCol w:w="679"/>
      </w:tblGrid>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1</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施設それぞれに保育理念や特色があり、開所時間や延長保育料、実費徴収の対象等も異なります。「保育施設紹介ブック」を参考に、詳細は各施設へ直接お問合せください。</w:t>
            </w:r>
          </w:p>
          <w:p>
            <w:pPr>
              <w:pStyle w:val="0"/>
              <w:spacing w:line="0" w:lineRule="atLeast"/>
              <w:rPr>
                <w:rFonts w:hint="default" w:ascii="ＭＳ 明朝" w:hAnsi="ＭＳ 明朝" w:eastAsia="ＭＳ 明朝"/>
                <w:sz w:val="20"/>
                <w:highlight w:val="yellow"/>
              </w:rPr>
            </w:pPr>
            <w:r>
              <w:rPr>
                <w:rFonts w:hint="eastAsia" w:ascii="ＭＳ 明朝" w:hAnsi="ＭＳ 明朝" w:eastAsia="ＭＳ 明朝"/>
                <w:sz w:val="20"/>
              </w:rPr>
              <w:t xml:space="preserve"> </w:t>
            </w:r>
            <w:r>
              <w:rPr>
                <w:rFonts w:hint="eastAsia" w:ascii="ＭＳ 明朝" w:hAnsi="ＭＳ 明朝" w:eastAsia="ＭＳ 明朝"/>
                <w:sz w:val="20"/>
              </w:rPr>
              <w:t>また、０歳児クラスの申込みの場合は、各施設の受入開始月齢をよく確認してください。</w:t>
            </w:r>
          </w:p>
        </w:tc>
        <w:tc>
          <w:tcPr>
            <w:tcW w:w="679" w:type="dxa"/>
            <w:tcBorders>
              <w:top w:val="single" w:color="auto" w:sz="18"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444"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2</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認可定員数と実際の受入人数は必ずしも一致しません。空き人数は利用調整直前まで変動するため、市ホームページ等で公表している空き人数から増減がある場合があります。</w:t>
            </w:r>
          </w:p>
        </w:tc>
        <w:tc>
          <w:tcPr>
            <w:tcW w:w="679" w:type="dxa"/>
            <w:tcBorders>
              <w:top w:val="single" w:color="auto" w:sz="4"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3</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希望順位（数字）を記入した施設のみが選考対象となります。未記入の施設は選考対象外となり、空きがあってもご案内できません。入所内定を辞退することのないよう、入所する意思がある施設のみ記入してください。</w:t>
            </w:r>
          </w:p>
        </w:tc>
        <w:tc>
          <w:tcPr>
            <w:tcW w:w="679" w:type="dxa"/>
            <w:tcBorders>
              <w:top w:val="single" w:color="auto" w:sz="4"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32"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4</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napToGrid w:val="0"/>
              <w:rPr>
                <w:rFonts w:hint="eastAsia"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入所が内定した場合、施設が指定する日時で入所に関する説明を受けてください。入所月の前月末日までに説明を受けていない場合や施設からの連絡がつかない場合は、</w:t>
            </w:r>
            <w:bookmarkStart w:id="0" w:name="_GoBack"/>
            <w:bookmarkEnd w:id="0"/>
            <w:r>
              <w:rPr>
                <w:rFonts w:hint="eastAsia" w:ascii="ＭＳ 明朝" w:hAnsi="ＭＳ 明朝" w:eastAsia="ＭＳ 明朝"/>
                <w:sz w:val="20"/>
              </w:rPr>
              <w:t>入所内定を取り消すことがあります。</w:t>
            </w:r>
          </w:p>
        </w:tc>
        <w:tc>
          <w:tcPr>
            <w:tcW w:w="679" w:type="dxa"/>
            <w:tcBorders>
              <w:top w:val="single" w:color="auto" w:sz="4" w:space="0"/>
              <w:left w:val="single" w:color="auto" w:sz="18" w:space="0"/>
              <w:bottom w:val="single" w:color="auto" w:sz="4" w:space="0"/>
              <w:right w:val="single" w:color="auto" w:sz="18" w:space="0"/>
              <w:tl2br w:val="none" w:color="auto" w:sz="0" w:space="0"/>
              <w:tr2bl w:val="none" w:color="auto" w:sz="0" w:space="0"/>
            </w:tcBorders>
            <w:vAlign w:val="center"/>
          </w:tcPr>
          <w:p>
            <w:pPr>
              <w:pStyle w:val="0"/>
              <w:jc w:val="center"/>
              <w:rPr>
                <w:rFonts w:hint="eastAsia"/>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5</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入所内定を辞退した場合、辞退した年度内の利用調整指数を減点します。また辞退した施設は、次回以降利用調整の対象外となります。利用希望がなくなった場合は必ず保育利用申込取下書を提出してください。</w:t>
            </w:r>
          </w:p>
        </w:tc>
        <w:tc>
          <w:tcPr>
            <w:tcW w:w="679" w:type="dxa"/>
            <w:tcBorders>
              <w:top w:val="single" w:color="auto" w:sz="4"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6</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利用調整指数の高い順からあっせんします。利用調整指数が同点の場合、保育必要性が高い方が優先されます。</w:t>
            </w:r>
          </w:p>
        </w:tc>
        <w:tc>
          <w:tcPr>
            <w:tcW w:w="679" w:type="dxa"/>
            <w:tcBorders>
              <w:top w:val="single" w:color="auto" w:sz="4" w:space="0"/>
              <w:left w:val="single" w:color="auto" w:sz="18" w:space="0"/>
              <w:bottom w:val="single" w:color="auto" w:sz="4"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28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7</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u w:val="wave" w:color="auto"/>
              </w:rPr>
              <w:t>保育利用申込は年度内に限り有効</w:t>
            </w:r>
            <w:r>
              <w:rPr>
                <w:rFonts w:hint="eastAsia" w:ascii="ＭＳ 明朝" w:hAnsi="ＭＳ 明朝" w:eastAsia="ＭＳ 明朝"/>
                <w:sz w:val="20"/>
              </w:rPr>
              <w:t>となり、翌年度４月以降分については別途申込みが必要です。申込みの取り下げをしない限り、年度内は毎月利用調整の対象になります。</w:t>
            </w:r>
          </w:p>
        </w:tc>
        <w:tc>
          <w:tcPr>
            <w:tcW w:w="679" w:type="dxa"/>
            <w:tcBorders>
              <w:top w:val="none" w:color="auto" w:sz="0" w:space="0"/>
              <w:left w:val="single" w:color="auto" w:sz="18" w:space="0"/>
              <w:bottom w:val="single" w:color="auto" w:sz="18"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2"/>
              </w:rPr>
              <w:t>□</w:t>
            </w:r>
          </w:p>
        </w:tc>
      </w:tr>
    </w:tbl>
    <w:p>
      <w:pPr>
        <w:pStyle w:val="0"/>
        <w:ind w:firstLine="265" w:firstLineChars="100"/>
        <w:rPr>
          <w:rFonts w:hint="default" w:ascii="ＭＳ ゴシック" w:hAnsi="ＭＳ ゴシック" w:eastAsia="ＭＳ ゴシック"/>
          <w:b w:val="1"/>
          <w:sz w:val="24"/>
          <w:u w:val="single" w:color="auto"/>
        </w:rPr>
      </w:pPr>
      <w:r>
        <w:rPr>
          <w:rFonts w:hint="eastAsia" w:ascii="ＭＳ ゴシック" w:hAnsi="ＭＳ ゴシック" w:eastAsia="ＭＳ ゴシック"/>
          <w:b w:val="1"/>
          <w:sz w:val="21"/>
          <w:u w:val="single" w:color="auto"/>
        </w:rPr>
        <w:t>※</w:t>
      </w:r>
      <w:r>
        <w:rPr>
          <w:rFonts w:hint="eastAsia" w:ascii="ＭＳ ゴシック" w:hAnsi="ＭＳ ゴシック" w:eastAsia="ＭＳ ゴシック"/>
          <w:b w:val="1"/>
          <w:sz w:val="21"/>
          <w:u w:val="single" w:color="auto"/>
        </w:rPr>
        <w:t xml:space="preserve"> </w:t>
      </w:r>
      <w:r>
        <w:rPr>
          <w:rFonts w:hint="eastAsia" w:ascii="ＭＳ ゴシック" w:hAnsi="ＭＳ ゴシック" w:eastAsia="ＭＳ ゴシック"/>
          <w:b w:val="1"/>
          <w:sz w:val="21"/>
          <w:u w:val="single" w:color="auto"/>
        </w:rPr>
        <w:t>裏面へ続きます。</w:t>
      </w:r>
      <w:r>
        <w:rPr>
          <w:rFonts w:hint="default" w:ascii="ＭＳ ゴシック" w:hAnsi="ＭＳ ゴシック" w:eastAsia="ＭＳ ゴシック"/>
          <w:b w:val="1"/>
          <w:sz w:val="24"/>
        </w:rPr>
        <w:br w:type="page"/>
      </w:r>
    </w:p>
    <w:p>
      <w:pPr>
        <w:pStyle w:val="0"/>
        <w:rPr>
          <w:rFonts w:hint="default" w:ascii="ＭＳ 明朝" w:hAnsi="ＭＳ 明朝" w:eastAsia="ＭＳ 明朝"/>
          <w:sz w:val="20"/>
        </w:rPr>
      </w:pPr>
    </w:p>
    <w:p>
      <w:pPr>
        <w:pStyle w:val="0"/>
        <w:rPr>
          <w:rFonts w:hint="default" w:ascii="ＭＳ ゴシック" w:hAnsi="ＭＳ ゴシック" w:eastAsia="ＭＳ ゴシック"/>
          <w:b w:val="1"/>
          <w:sz w:val="22"/>
          <w:u w:val="single" w:color="auto"/>
        </w:rPr>
      </w:pPr>
      <w:r>
        <w:rPr>
          <w:rFonts w:hint="eastAsia" w:ascii="ＭＳ 明朝" w:hAnsi="ＭＳ 明朝" w:eastAsia="ＭＳ 明朝"/>
          <w:sz w:val="20"/>
        </w:rPr>
        <w:t>３</w:t>
      </w:r>
      <w:r>
        <w:rPr>
          <w:rFonts w:hint="eastAsia" w:ascii="ＭＳ 明朝" w:hAnsi="ＭＳ 明朝" w:eastAsia="ＭＳ 明朝"/>
          <w:sz w:val="20"/>
        </w:rPr>
        <w:t xml:space="preserve"> </w:t>
      </w:r>
      <w:r>
        <w:rPr>
          <w:rFonts w:hint="eastAsia" w:ascii="ＭＳ 明朝" w:hAnsi="ＭＳ 明朝" w:eastAsia="ＭＳ 明朝"/>
          <w:sz w:val="20"/>
        </w:rPr>
        <w:t>教育・保育給付認定の確認事項</w:t>
      </w:r>
    </w:p>
    <w:tbl>
      <w:tblPr>
        <w:tblStyle w:val="32"/>
        <w:tblW w:w="10488" w:type="dxa"/>
        <w:tblInd w:w="-5" w:type="dxa"/>
        <w:tblLayout w:type="fixed"/>
        <w:tblLook w:firstRow="1" w:lastRow="0" w:firstColumn="1" w:lastColumn="0" w:noHBand="0" w:noVBand="1" w:val="04A0"/>
      </w:tblPr>
      <w:tblGrid>
        <w:gridCol w:w="454"/>
        <w:gridCol w:w="9354"/>
        <w:gridCol w:w="680"/>
      </w:tblGrid>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1</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保育給付認定を受けるためには、保護者（父母等）それぞれが「保育を必要とする事由」に該当し、常時（月６４時間以上）家庭での保育を行えない状況にあることが要件となります。</w:t>
            </w:r>
          </w:p>
        </w:tc>
        <w:tc>
          <w:tcPr>
            <w:tcW w:w="680" w:type="dxa"/>
            <w:tcBorders>
              <w:top w:val="single" w:color="auto" w:sz="18"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22"/>
              </w:rPr>
              <w:t>□</w:t>
            </w:r>
          </w:p>
        </w:tc>
      </w:tr>
      <w:tr>
        <w:trPr>
          <w:cantSplit/>
          <w:trHeight w:val="298"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2</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保護者が退職する場合は、</w:t>
            </w:r>
            <w:r>
              <w:rPr>
                <w:rFonts w:hint="default" w:ascii="ＭＳ 明朝" w:hAnsi="ＭＳ 明朝" w:eastAsia="ＭＳ 明朝"/>
                <w:sz w:val="20"/>
              </w:rPr>
              <w:t>退職日の属する月の</w:t>
            </w:r>
            <w:r>
              <w:rPr>
                <w:rFonts w:hint="eastAsia" w:ascii="ＭＳ 明朝" w:hAnsi="ＭＳ 明朝" w:eastAsia="ＭＳ 明朝"/>
                <w:sz w:val="20"/>
              </w:rPr>
              <w:t>末日</w:t>
            </w:r>
            <w:r>
              <w:rPr>
                <w:rFonts w:hint="default" w:ascii="ＭＳ 明朝" w:hAnsi="ＭＳ 明朝" w:eastAsia="ＭＳ 明朝"/>
                <w:sz w:val="20"/>
              </w:rPr>
              <w:t>までに変更手続きを行ってください。</w:t>
            </w:r>
          </w:p>
        </w:tc>
        <w:tc>
          <w:tcPr>
            <w:tcW w:w="680"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3</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育児休業等からの復職を前提に、就労を事由として申請をする場合は、原則入所月の翌月１日までに復職し、同月末日までに就労証明書（復職年月日が記入され、復職済み欄にチェックがされたもの）を提出してください。</w:t>
            </w:r>
          </w:p>
        </w:tc>
        <w:tc>
          <w:tcPr>
            <w:tcW w:w="680"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4</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妊娠・出産を事由とする場合の認定期間は、出産予定日から起算して６週間前（多胎妊娠の場合は１４週間前）の日の属する月の１日から、出産日の翌日から８週経過する日が属する月の末日までとなります。認定終了日までに、就労開始や育休取得等により翌月以降も保育を必要とすることを証明する書類を提出してください。</w:t>
            </w:r>
          </w:p>
        </w:tc>
        <w:tc>
          <w:tcPr>
            <w:tcW w:w="680"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5</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求職活動を事由とする場合の認定期間は、事由発生日から９０日を経過する月の末日までとなります。認定終了日までに就労開始することを証明する書類を提出してください。</w:t>
            </w:r>
          </w:p>
        </w:tc>
        <w:tc>
          <w:tcPr>
            <w:tcW w:w="680"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6</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育児休業取得時の継続利用</w:t>
            </w:r>
            <w:r>
              <w:rPr>
                <w:rFonts w:hint="eastAsia" w:ascii="ＭＳ 明朝" w:hAnsi="ＭＳ 明朝" w:eastAsia="ＭＳ 明朝"/>
                <w:sz w:val="16"/>
              </w:rPr>
              <w:t>(</w:t>
            </w:r>
            <w:r>
              <w:rPr>
                <w:rFonts w:hint="eastAsia" w:ascii="ＭＳ 明朝" w:hAnsi="ＭＳ 明朝" w:eastAsia="ＭＳ 明朝"/>
                <w:sz w:val="16"/>
              </w:rPr>
              <w:t>※１</w:t>
            </w:r>
            <w:r>
              <w:rPr>
                <w:rFonts w:hint="eastAsia" w:ascii="ＭＳ 明朝" w:hAnsi="ＭＳ 明朝" w:eastAsia="ＭＳ 明朝"/>
                <w:sz w:val="16"/>
              </w:rPr>
              <w:t>)</w:t>
            </w:r>
            <w:r>
              <w:rPr>
                <w:rFonts w:hint="eastAsia" w:ascii="ＭＳ 明朝" w:hAnsi="ＭＳ 明朝" w:eastAsia="ＭＳ 明朝"/>
                <w:sz w:val="20"/>
              </w:rPr>
              <w:t>を事由とする場合の認定期間は、育児休業取得に係る子が２歳を迎える日の属する月の末日まで</w:t>
            </w:r>
            <w:r>
              <w:rPr>
                <w:rFonts w:hint="eastAsia" w:ascii="ＭＳ 明朝" w:hAnsi="ＭＳ 明朝" w:eastAsia="ＭＳ 明朝"/>
                <w:sz w:val="16"/>
              </w:rPr>
              <w:t>(</w:t>
            </w:r>
            <w:r>
              <w:rPr>
                <w:rFonts w:hint="eastAsia" w:ascii="ＭＳ 明朝" w:hAnsi="ＭＳ 明朝" w:eastAsia="ＭＳ 明朝"/>
                <w:sz w:val="16"/>
              </w:rPr>
              <w:t>※２</w:t>
            </w:r>
            <w:r>
              <w:rPr>
                <w:rFonts w:hint="eastAsia" w:ascii="ＭＳ 明朝" w:hAnsi="ＭＳ 明朝" w:eastAsia="ＭＳ 明朝"/>
                <w:sz w:val="16"/>
              </w:rPr>
              <w:t>)</w:t>
            </w:r>
            <w:r>
              <w:rPr>
                <w:rFonts w:hint="eastAsia" w:ascii="ＭＳ 明朝" w:hAnsi="ＭＳ 明朝" w:eastAsia="ＭＳ 明朝"/>
                <w:sz w:val="20"/>
              </w:rPr>
              <w:t>となります。</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認定終了日までに、「教育・保育給付認定変更申請書</w:t>
            </w:r>
            <w:r>
              <w:rPr>
                <w:rFonts w:hint="default" w:ascii="ＭＳ 明朝" w:hAnsi="ＭＳ 明朝" w:eastAsia="ＭＳ 明朝"/>
                <w:sz w:val="20"/>
              </w:rPr>
              <w:t>(</w:t>
            </w:r>
            <w:r>
              <w:rPr>
                <w:rFonts w:hint="default" w:ascii="ＭＳ 明朝" w:hAnsi="ＭＳ 明朝" w:eastAsia="ＭＳ 明朝"/>
                <w:sz w:val="20"/>
              </w:rPr>
              <w:t>兼</w:t>
            </w:r>
            <w:r>
              <w:rPr>
                <w:rFonts w:hint="default" w:ascii="ＭＳ 明朝" w:hAnsi="ＭＳ 明朝" w:eastAsia="ＭＳ 明朝"/>
                <w:sz w:val="20"/>
              </w:rPr>
              <w:t>)</w:t>
            </w:r>
            <w:r>
              <w:rPr>
                <w:rFonts w:hint="default" w:ascii="ＭＳ 明朝" w:hAnsi="ＭＳ 明朝" w:eastAsia="ＭＳ 明朝"/>
                <w:sz w:val="20"/>
              </w:rPr>
              <w:t>申請内容変更届」</w:t>
            </w:r>
            <w:r>
              <w:rPr>
                <w:rFonts w:hint="eastAsia" w:ascii="ＭＳ 明朝" w:hAnsi="ＭＳ 明朝" w:eastAsia="ＭＳ 明朝"/>
                <w:sz w:val="20"/>
              </w:rPr>
              <w:t>により、復職日、復職後の勤務日数及び勤務時間を届け出てください。</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なお、復職後１か月以内に就労証明書（復職年月日が記入され、復職済み欄にチェックがされたもの）を提出する必要があります。</w:t>
            </w:r>
          </w:p>
          <w:p>
            <w:pPr>
              <w:pStyle w:val="0"/>
              <w:spacing w:line="0" w:lineRule="atLeast"/>
              <w:rPr>
                <w:rFonts w:hint="default" w:ascii="ＭＳ 明朝" w:hAnsi="ＭＳ 明朝" w:eastAsia="ＭＳ 明朝"/>
                <w:sz w:val="16"/>
              </w:rPr>
            </w:pPr>
            <w:r>
              <w:rPr>
                <w:rFonts w:hint="eastAsia" w:ascii="ＭＳ 明朝" w:hAnsi="ＭＳ 明朝" w:eastAsia="ＭＳ 明朝"/>
                <w:sz w:val="16"/>
              </w:rPr>
              <w:t>　※１</w:t>
            </w:r>
            <w:r>
              <w:rPr>
                <w:rFonts w:hint="eastAsia" w:ascii="ＭＳ 明朝" w:hAnsi="ＭＳ 明朝" w:eastAsia="ＭＳ 明朝"/>
                <w:sz w:val="16"/>
              </w:rPr>
              <w:t xml:space="preserve"> </w:t>
            </w:r>
            <w:r>
              <w:rPr>
                <w:rFonts w:hint="eastAsia" w:ascii="ＭＳ 明朝" w:hAnsi="ＭＳ 明朝" w:eastAsia="ＭＳ 明朝"/>
                <w:sz w:val="16"/>
              </w:rPr>
              <w:t>育児休業取得時に既に保育施設等を利用している子が、当該保育施設等の継続利用を必要とする場合。</w:t>
            </w:r>
          </w:p>
          <w:p>
            <w:pPr>
              <w:pStyle w:val="0"/>
              <w:spacing w:line="0" w:lineRule="atLeast"/>
              <w:rPr>
                <w:rFonts w:hint="default" w:ascii="ＭＳ 明朝" w:hAnsi="ＭＳ 明朝" w:eastAsia="ＭＳ 明朝"/>
                <w:sz w:val="16"/>
              </w:rPr>
            </w:pPr>
            <w:r>
              <w:rPr>
                <w:rFonts w:hint="eastAsia" w:ascii="ＭＳ 明朝" w:hAnsi="ＭＳ 明朝" w:eastAsia="ＭＳ 明朝"/>
                <w:sz w:val="16"/>
              </w:rPr>
              <w:t>　※２</w:t>
            </w:r>
            <w:r>
              <w:rPr>
                <w:rFonts w:hint="eastAsia" w:ascii="ＭＳ 明朝" w:hAnsi="ＭＳ 明朝" w:eastAsia="ＭＳ 明朝"/>
                <w:sz w:val="16"/>
              </w:rPr>
              <w:t xml:space="preserve"> </w:t>
            </w:r>
            <w:r>
              <w:rPr>
                <w:rFonts w:hint="eastAsia" w:ascii="ＭＳ 明朝" w:hAnsi="ＭＳ 明朝" w:eastAsia="ＭＳ 明朝"/>
                <w:sz w:val="16"/>
              </w:rPr>
              <w:t>育児休業期間や継続利用に係る子のクラス年齢により認定期間が変わります。</w:t>
            </w:r>
          </w:p>
        </w:tc>
        <w:tc>
          <w:tcPr>
            <w:tcW w:w="680"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22"/>
              </w:rPr>
              <w:t>□</w:t>
            </w:r>
          </w:p>
        </w:tc>
      </w:tr>
      <w:tr>
        <w:trPr>
          <w:cantSplit/>
          <w:trHeight w:val="322"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7</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認定終了日までに必要書類の提出がない場合、保育必要性が確認できないため退所となります。</w:t>
            </w:r>
          </w:p>
        </w:tc>
        <w:tc>
          <w:tcPr>
            <w:tcW w:w="680" w:type="dxa"/>
            <w:tcBorders>
              <w:top w:val="none" w:color="auto" w:sz="0" w:space="0"/>
              <w:left w:val="single" w:color="auto" w:sz="18" w:space="0"/>
              <w:bottom w:val="single" w:color="auto" w:sz="18"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bl>
    <w:p>
      <w:pPr>
        <w:pStyle w:val="0"/>
        <w:spacing w:line="0" w:lineRule="atLeast"/>
        <w:rPr>
          <w:rFonts w:hint="default" w:ascii="ＭＳ 明朝" w:hAnsi="ＭＳ 明朝" w:eastAsia="ＭＳ 明朝"/>
          <w:sz w:val="6"/>
        </w:rPr>
      </w:pPr>
    </w:p>
    <w:p>
      <w:pPr>
        <w:pStyle w:val="0"/>
        <w:rPr>
          <w:rFonts w:hint="default" w:ascii="ＭＳ 明朝" w:hAnsi="ＭＳ 明朝" w:eastAsia="ＭＳ 明朝"/>
          <w:sz w:val="20"/>
        </w:rPr>
      </w:pPr>
      <w:r>
        <w:rPr>
          <w:rFonts w:hint="eastAsia" w:ascii="ＭＳ 明朝" w:hAnsi="ＭＳ 明朝" w:eastAsia="ＭＳ 明朝"/>
          <w:sz w:val="20"/>
        </w:rPr>
        <w:t>４</w:t>
      </w:r>
      <w:r>
        <w:rPr>
          <w:rFonts w:hint="eastAsia" w:ascii="ＭＳ 明朝" w:hAnsi="ＭＳ 明朝" w:eastAsia="ＭＳ 明朝"/>
          <w:sz w:val="20"/>
        </w:rPr>
        <w:t xml:space="preserve"> </w:t>
      </w:r>
      <w:r>
        <w:rPr>
          <w:rFonts w:hint="eastAsia" w:ascii="ＭＳ 明朝" w:hAnsi="ＭＳ 明朝" w:eastAsia="ＭＳ 明朝"/>
          <w:sz w:val="20"/>
        </w:rPr>
        <w:t>利用開始後の確認事項</w:t>
      </w:r>
    </w:p>
    <w:tbl>
      <w:tblPr>
        <w:tblStyle w:val="32"/>
        <w:tblW w:w="10488" w:type="dxa"/>
        <w:tblInd w:w="-5" w:type="dxa"/>
        <w:tblLayout w:type="fixed"/>
        <w:tblLook w:firstRow="1" w:lastRow="0" w:firstColumn="1" w:lastColumn="0" w:noHBand="0" w:noVBand="1" w:val="04A0"/>
      </w:tblPr>
      <w:tblGrid>
        <w:gridCol w:w="454"/>
        <w:gridCol w:w="9354"/>
        <w:gridCol w:w="680"/>
      </w:tblGrid>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1</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default" w:ascii="ＭＳ 明朝" w:hAnsi="ＭＳ 明朝" w:eastAsia="ＭＳ 明朝"/>
                <w:sz w:val="20"/>
              </w:rPr>
              <w:t>保育施設で児童を保育することができる</w:t>
            </w:r>
            <w:r>
              <w:rPr>
                <w:rFonts w:hint="eastAsia" w:ascii="ＭＳ 明朝" w:hAnsi="ＭＳ 明朝" w:eastAsia="ＭＳ 明朝"/>
                <w:sz w:val="20"/>
              </w:rPr>
              <w:t>の</w:t>
            </w:r>
            <w:r>
              <w:rPr>
                <w:rFonts w:hint="default" w:ascii="ＭＳ 明朝" w:hAnsi="ＭＳ 明朝" w:eastAsia="ＭＳ 明朝"/>
                <w:sz w:val="20"/>
              </w:rPr>
              <w:t>は、</w:t>
            </w:r>
            <w:r>
              <w:rPr>
                <w:rFonts w:hint="eastAsia" w:ascii="ＭＳ 明朝" w:hAnsi="ＭＳ 明朝" w:eastAsia="ＭＳ 明朝"/>
                <w:sz w:val="20"/>
              </w:rPr>
              <w:t>保護者が認定を受けた、就労、就学、看護・介護などの「</w:t>
            </w:r>
            <w:r>
              <w:rPr>
                <w:rFonts w:hint="default" w:ascii="ＭＳ 明朝" w:hAnsi="ＭＳ 明朝" w:eastAsia="ＭＳ 明朝"/>
                <w:sz w:val="20"/>
              </w:rPr>
              <w:t>保育を必要とする事由</w:t>
            </w:r>
            <w:r>
              <w:rPr>
                <w:rFonts w:hint="eastAsia" w:ascii="ＭＳ 明朝" w:hAnsi="ＭＳ 明朝" w:eastAsia="ＭＳ 明朝"/>
                <w:sz w:val="20"/>
              </w:rPr>
              <w:t>」</w:t>
            </w:r>
            <w:r>
              <w:rPr>
                <w:rFonts w:hint="default" w:ascii="ＭＳ 明朝" w:hAnsi="ＭＳ 明朝" w:eastAsia="ＭＳ 明朝"/>
                <w:sz w:val="20"/>
              </w:rPr>
              <w:t>に該当している日のみです。</w:t>
            </w:r>
            <w:r>
              <w:rPr>
                <w:rFonts w:hint="eastAsia" w:ascii="ＭＳ 明朝" w:hAnsi="ＭＳ 明朝" w:eastAsia="ＭＳ 明朝"/>
                <w:sz w:val="20"/>
              </w:rPr>
              <w:t>就労・就学での認定の場合、保護者の仕事・学校がお休みの日については、原則保育施設を利用することはできません。</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また、保育時間は、保護者の就労（就学、看護・介護等）時間及び通勤・通学時間を合わせた最低限のものとなります。買い物や保護者の食事、夕食の準備や兄弟の習い事の同行等の時間は保育時間に含みません。</w:t>
            </w:r>
          </w:p>
        </w:tc>
        <w:tc>
          <w:tcPr>
            <w:tcW w:w="680" w:type="dxa"/>
            <w:tcBorders>
              <w:top w:val="single" w:color="auto" w:sz="18"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2</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default" w:ascii="ＭＳ 明朝" w:hAnsi="ＭＳ 明朝" w:eastAsia="ＭＳ 明朝"/>
                <w:sz w:val="20"/>
              </w:rPr>
              <w:t>入所後しばらく</w:t>
            </w:r>
            <w:r>
              <w:rPr>
                <w:rFonts w:hint="eastAsia" w:ascii="ＭＳ 明朝" w:hAnsi="ＭＳ 明朝" w:eastAsia="ＭＳ 明朝"/>
                <w:sz w:val="20"/>
              </w:rPr>
              <w:t>（２週間から１か月程度）</w:t>
            </w:r>
            <w:r>
              <w:rPr>
                <w:rFonts w:hint="default" w:ascii="ＭＳ 明朝" w:hAnsi="ＭＳ 明朝" w:eastAsia="ＭＳ 明朝"/>
                <w:sz w:val="20"/>
              </w:rPr>
              <w:t>は、保育時間を短くした慣らし保育期間があるため、長時間の保育ができません。</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また、入所児童の状況により、慣らし保育期間が長くなることがあります。</w:t>
            </w:r>
          </w:p>
        </w:tc>
        <w:tc>
          <w:tcPr>
            <w:tcW w:w="680"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3</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保育施設入所中に、児童本人の入院や保護者の里帰り出産等特別な理由を除き、長期欠席（１か月以上）する場合は、退所となります。</w:t>
            </w:r>
          </w:p>
        </w:tc>
        <w:tc>
          <w:tcPr>
            <w:tcW w:w="680" w:type="dxa"/>
            <w:tcBorders>
              <w:top w:val="none" w:color="auto" w:sz="0" w:space="0"/>
              <w:left w:val="single" w:color="auto" w:sz="18" w:space="0"/>
              <w:bottom w:val="none" w:color="auto" w:sz="0"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r>
        <w:trPr>
          <w:cantSplit/>
          <w:trHeight w:val="510" w:hRule="atLeast"/>
        </w:trPr>
        <w:tc>
          <w:tcPr>
            <w:tcW w:w="454" w:type="dxa"/>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4</w:t>
            </w:r>
          </w:p>
        </w:tc>
        <w:tc>
          <w:tcPr>
            <w:tcW w:w="9354" w:type="dxa"/>
            <w:tcBorders>
              <w:top w:val="none" w:color="auto" w:sz="0" w:space="0"/>
              <w:left w:val="none" w:color="auto" w:sz="0" w:space="0"/>
              <w:bottom w:val="none" w:color="auto" w:sz="0" w:space="0"/>
              <w:right w:val="single" w:color="auto" w:sz="18"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 xml:space="preserve"> </w:t>
            </w:r>
            <w:r>
              <w:rPr>
                <w:rFonts w:hint="eastAsia" w:ascii="ＭＳ 明朝" w:hAnsi="ＭＳ 明朝" w:eastAsia="ＭＳ 明朝"/>
                <w:sz w:val="20"/>
              </w:rPr>
              <w:t>保育利用の解除（退所）を希望する場合は、意思決定後速やかに、退所日までに手続きを行ってください。過去に遡って退所することはできません。</w:t>
            </w:r>
          </w:p>
        </w:tc>
        <w:tc>
          <w:tcPr>
            <w:tcW w:w="680" w:type="dxa"/>
            <w:tcBorders>
              <w:top w:val="none" w:color="auto" w:sz="0" w:space="0"/>
              <w:left w:val="single" w:color="auto" w:sz="18" w:space="0"/>
              <w:bottom w:val="single" w:color="auto" w:sz="18" w:space="0"/>
              <w:right w:val="single" w:color="auto" w:sz="18"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2"/>
              </w:rPr>
            </w:pPr>
            <w:r>
              <w:rPr>
                <w:rFonts w:hint="eastAsia" w:ascii="ＭＳ 明朝" w:hAnsi="ＭＳ 明朝" w:eastAsia="ＭＳ 明朝"/>
                <w:sz w:val="22"/>
              </w:rPr>
              <w:t>□</w:t>
            </w:r>
          </w:p>
        </w:tc>
      </w:tr>
    </w:tbl>
    <w:p>
      <w:pPr>
        <w:pStyle w:val="0"/>
        <w:spacing w:line="0" w:lineRule="atLeast"/>
        <w:rPr>
          <w:rFonts w:hint="default" w:ascii="ＭＳ 明朝" w:hAnsi="ＭＳ 明朝" w:eastAsia="ＭＳ 明朝"/>
          <w:sz w:val="20"/>
        </w:rPr>
      </w:pPr>
      <w:r>
        <w:rPr>
          <w:rFonts w:hint="eastAsia" w:ascii="ＭＳ 明朝" w:hAnsi="ＭＳ 明朝" w:eastAsia="ＭＳ 明朝"/>
          <w:sz w:val="20"/>
        </w:rPr>
        <w:t>（宛先）吉川市長</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吉川市福祉事務所長</w:t>
      </w:r>
    </w:p>
    <w:p>
      <w:pPr>
        <w:pStyle w:val="0"/>
        <w:spacing w:line="0" w:lineRule="atLeast"/>
        <w:rPr>
          <w:rFonts w:hint="default" w:ascii="ＭＳ 明朝" w:hAnsi="ＭＳ 明朝" w:eastAsia="ＭＳ 明朝"/>
          <w:sz w:val="20"/>
        </w:rPr>
      </w:pP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保育施設の利用に当たり、以上の事項について確認し、同意します。</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また、以上の確認事項について不履行があった場合、教育・保育給付認定及び入所承諾（内定）の取消しがあっても異論はありません。</w:t>
      </w:r>
    </w:p>
    <w:tbl>
      <w:tblPr>
        <w:tblStyle w:val="32"/>
        <w:tblW w:w="9638" w:type="dxa"/>
        <w:tblInd w:w="0" w:type="dxa"/>
        <w:tblLayout w:type="fixed"/>
        <w:tblLook w:firstRow="1" w:lastRow="0" w:firstColumn="1" w:lastColumn="0" w:noHBand="0" w:noVBand="1" w:val="04A0"/>
      </w:tblPr>
      <w:tblGrid>
        <w:gridCol w:w="5102"/>
        <w:gridCol w:w="2268"/>
        <w:gridCol w:w="2268"/>
      </w:tblGrid>
      <w:tr>
        <w:trPr>
          <w:trHeight w:val="283" w:hRule="atLeast"/>
        </w:trPr>
        <w:tc>
          <w:tcPr>
            <w:tcW w:w="5102" w:type="dxa"/>
            <w:vMerge w:val="restart"/>
            <w:tcBorders>
              <w:top w:val="nil"/>
              <w:left w:val="nil"/>
              <w:bottom w:val="none" w:color="auto" w:sz="0" w:space="0"/>
              <w:right w:val="nil"/>
              <w:tl2br w:val="none" w:color="auto" w:sz="0" w:space="0"/>
              <w:tr2bl w:val="none" w:color="auto" w:sz="0" w:space="0"/>
            </w:tcBorders>
            <w:vAlign w:val="center"/>
          </w:tcPr>
          <w:p>
            <w:pPr>
              <w:pStyle w:val="0"/>
              <w:spacing w:line="0" w:lineRule="atLeast"/>
              <w:ind w:firstLine="448" w:firstLineChars="200"/>
              <w:rPr>
                <w:rFonts w:hint="default" w:ascii="ＭＳ ゴシック" w:hAnsi="ＭＳ ゴシック" w:eastAsia="ＭＳ ゴシック"/>
                <w:sz w:val="20"/>
              </w:rPr>
            </w:pPr>
            <w:r>
              <w:rPr>
                <w:rFonts w:hint="eastAsia" w:ascii="ＭＳ 明朝" w:hAnsi="ＭＳ 明朝" w:eastAsia="ＭＳ 明朝"/>
                <w:sz w:val="20"/>
              </w:rPr>
              <w:t>令和</w:t>
            </w:r>
            <w:r>
              <w:rPr>
                <w:rFonts w:hint="eastAsia" w:ascii="ＭＳ 明朝" w:hAnsi="ＭＳ 明朝" w:eastAsia="ＭＳ 明朝"/>
                <w:sz w:val="20"/>
                <w:u w:val="single" w:color="auto"/>
              </w:rPr>
              <w:t>　　　</w:t>
            </w:r>
            <w:r>
              <w:rPr>
                <w:rFonts w:hint="eastAsia" w:ascii="ＭＳ 明朝" w:hAnsi="ＭＳ 明朝" w:eastAsia="ＭＳ 明朝"/>
                <w:sz w:val="20"/>
              </w:rPr>
              <w:t>年</w:t>
            </w:r>
            <w:r>
              <w:rPr>
                <w:rFonts w:hint="eastAsia" w:ascii="ＭＳ 明朝" w:hAnsi="ＭＳ 明朝" w:eastAsia="ＭＳ 明朝"/>
                <w:sz w:val="20"/>
                <w:u w:val="single" w:color="auto"/>
              </w:rPr>
              <w:t>　　　</w:t>
            </w:r>
            <w:r>
              <w:rPr>
                <w:rFonts w:hint="eastAsia" w:ascii="ＭＳ 明朝" w:hAnsi="ＭＳ 明朝" w:eastAsia="ＭＳ 明朝"/>
                <w:sz w:val="20"/>
              </w:rPr>
              <w:t>月</w:t>
            </w:r>
            <w:r>
              <w:rPr>
                <w:rFonts w:hint="eastAsia" w:ascii="ＭＳ 明朝" w:hAnsi="ＭＳ 明朝" w:eastAsia="ＭＳ 明朝"/>
                <w:sz w:val="20"/>
                <w:u w:val="single" w:color="auto"/>
              </w:rPr>
              <w:t>　　　</w:t>
            </w:r>
            <w:r>
              <w:rPr>
                <w:rFonts w:hint="eastAsia" w:ascii="ＭＳ 明朝" w:hAnsi="ＭＳ 明朝" w:eastAsia="ＭＳ 明朝"/>
                <w:sz w:val="20"/>
              </w:rPr>
              <w:t>日</w:t>
            </w:r>
          </w:p>
        </w:tc>
        <w:tc>
          <w:tcPr>
            <w:tcW w:w="2268" w:type="dxa"/>
            <w:tcBorders>
              <w:top w:val="single" w:color="auto" w:sz="18" w:space="0"/>
              <w:left w:val="single" w:color="auto" w:sz="18"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申請児童名</w:t>
            </w:r>
          </w:p>
        </w:tc>
        <w:tc>
          <w:tcPr>
            <w:tcW w:w="2268" w:type="dxa"/>
            <w:tcBorders>
              <w:top w:val="single" w:color="auto" w:sz="18" w:space="0"/>
              <w:left w:val="single" w:color="auto" w:sz="4" w:space="0"/>
              <w:bottom w:val="single" w:color="auto" w:sz="4" w:space="0"/>
              <w:right w:val="single" w:color="auto" w:sz="18"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生年月日</w:t>
            </w:r>
          </w:p>
        </w:tc>
      </w:tr>
      <w:tr>
        <w:trPr>
          <w:trHeight w:val="340" w:hRule="atLeast"/>
        </w:trPr>
        <w:tc>
          <w:tcPr>
            <w:tcW w:w="5102" w:type="dxa"/>
            <w:vMerge w:val="continue"/>
            <w:tcBorders>
              <w:top w:val="none" w:color="auto" w:sz="0" w:space="0"/>
              <w:left w:val="nil"/>
              <w:bottom w:val="none" w:color="auto" w:sz="0" w:space="0"/>
              <w:right w:val="nil"/>
              <w:tl2br w:val="none" w:color="auto" w:sz="0" w:space="0"/>
              <w:tr2bl w:val="none" w:color="auto" w:sz="0" w:space="0"/>
            </w:tcBorders>
            <w:vAlign w:val="center"/>
          </w:tcPr>
          <w:p>
            <w:pPr>
              <w:pStyle w:val="0"/>
              <w:spacing w:line="0" w:lineRule="atLeast"/>
              <w:rPr>
                <w:rFonts w:hint="default" w:ascii="ＭＳ ゴシック" w:hAnsi="ＭＳ ゴシック" w:eastAsia="ＭＳ ゴシック"/>
                <w:sz w:val="20"/>
              </w:rPr>
            </w:pPr>
          </w:p>
        </w:tc>
        <w:tc>
          <w:tcPr>
            <w:tcW w:w="2268" w:type="dxa"/>
            <w:tcBorders>
              <w:top w:val="single" w:color="auto" w:sz="4" w:space="0"/>
              <w:left w:val="single" w:color="auto" w:sz="18" w:space="0"/>
              <w:bottom w:val="single"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18"/>
              </w:rPr>
            </w:pPr>
          </w:p>
        </w:tc>
        <w:tc>
          <w:tcPr>
            <w:tcW w:w="2268" w:type="dxa"/>
            <w:tcBorders>
              <w:top w:val="single" w:color="auto" w:sz="4" w:space="0"/>
              <w:left w:val="single" w:color="auto" w:sz="4" w:space="0"/>
              <w:bottom w:val="single" w:color="auto" w:sz="4" w:space="0"/>
              <w:right w:val="single" w:color="auto" w:sz="18" w:space="0"/>
              <w:tl2br w:val="none" w:color="auto" w:sz="0" w:space="0"/>
              <w:tr2bl w:val="none" w:color="auto" w:sz="0" w:space="0"/>
            </w:tcBorders>
            <w:vAlign w:val="center"/>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　　年</w:t>
            </w:r>
            <w:r>
              <w:rPr>
                <w:rFonts w:hint="eastAsia" w:ascii="ＭＳ 明朝" w:hAnsi="ＭＳ 明朝" w:eastAsia="ＭＳ 明朝"/>
                <w:sz w:val="18"/>
              </w:rPr>
              <w:t xml:space="preserve"> </w:t>
            </w:r>
            <w:r>
              <w:rPr>
                <w:rFonts w:hint="eastAsia" w:ascii="ＭＳ 明朝" w:hAnsi="ＭＳ 明朝" w:eastAsia="ＭＳ 明朝"/>
                <w:sz w:val="18"/>
              </w:rPr>
              <w:t>　月</w:t>
            </w:r>
            <w:r>
              <w:rPr>
                <w:rFonts w:hint="eastAsia" w:ascii="ＭＳ 明朝" w:hAnsi="ＭＳ 明朝" w:eastAsia="ＭＳ 明朝"/>
                <w:sz w:val="18"/>
              </w:rPr>
              <w:t xml:space="preserve"> </w:t>
            </w:r>
            <w:r>
              <w:rPr>
                <w:rFonts w:hint="eastAsia" w:ascii="ＭＳ 明朝" w:hAnsi="ＭＳ 明朝" w:eastAsia="ＭＳ 明朝"/>
                <w:sz w:val="18"/>
              </w:rPr>
              <w:t>　日</w:t>
            </w:r>
          </w:p>
        </w:tc>
      </w:tr>
      <w:tr>
        <w:trPr>
          <w:trHeight w:val="340" w:hRule="atLeast"/>
        </w:trPr>
        <w:tc>
          <w:tcPr>
            <w:tcW w:w="5102" w:type="dxa"/>
            <w:vMerge w:val="continue"/>
            <w:tcBorders>
              <w:top w:val="none" w:color="auto" w:sz="0" w:space="0"/>
              <w:left w:val="nil"/>
              <w:bottom w:val="none" w:color="auto" w:sz="0" w:space="0"/>
              <w:right w:val="nil"/>
              <w:tl2br w:val="none" w:color="auto" w:sz="0" w:space="0"/>
              <w:tr2bl w:val="none" w:color="auto" w:sz="0" w:space="0"/>
            </w:tcBorders>
            <w:vAlign w:val="top"/>
          </w:tcPr>
          <w:p>
            <w:pPr>
              <w:pStyle w:val="0"/>
              <w:spacing w:line="0" w:lineRule="atLeast"/>
              <w:rPr>
                <w:rFonts w:hint="default" w:ascii="ＭＳ ゴシック" w:hAnsi="ＭＳ ゴシック" w:eastAsia="ＭＳ ゴシック"/>
                <w:sz w:val="20"/>
              </w:rPr>
            </w:pPr>
          </w:p>
        </w:tc>
        <w:tc>
          <w:tcPr>
            <w:tcW w:w="2268" w:type="dxa"/>
            <w:tcBorders>
              <w:top w:val="single" w:color="auto" w:sz="4" w:space="0"/>
              <w:left w:val="single" w:color="auto" w:sz="18" w:space="0"/>
              <w:bottom w:val="single" w:color="auto" w:sz="4"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18"/>
              </w:rPr>
            </w:pPr>
          </w:p>
        </w:tc>
        <w:tc>
          <w:tcPr>
            <w:tcW w:w="2268" w:type="dxa"/>
            <w:tcBorders>
              <w:top w:val="single" w:color="auto" w:sz="4" w:space="0"/>
              <w:left w:val="single" w:color="auto" w:sz="4" w:space="0"/>
              <w:bottom w:val="single" w:color="auto" w:sz="4" w:space="0"/>
              <w:right w:val="single" w:color="auto" w:sz="18" w:space="0"/>
              <w:tl2br w:val="none" w:color="auto" w:sz="0" w:space="0"/>
              <w:tr2bl w:val="none" w:color="auto" w:sz="0" w:space="0"/>
            </w:tcBorders>
            <w:vAlign w:val="center"/>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　　年</w:t>
            </w:r>
            <w:r>
              <w:rPr>
                <w:rFonts w:hint="eastAsia" w:ascii="ＭＳ 明朝" w:hAnsi="ＭＳ 明朝" w:eastAsia="ＭＳ 明朝"/>
                <w:sz w:val="18"/>
              </w:rPr>
              <w:t xml:space="preserve"> </w:t>
            </w:r>
            <w:r>
              <w:rPr>
                <w:rFonts w:hint="eastAsia" w:ascii="ＭＳ 明朝" w:hAnsi="ＭＳ 明朝" w:eastAsia="ＭＳ 明朝"/>
                <w:sz w:val="18"/>
              </w:rPr>
              <w:t>　月</w:t>
            </w:r>
            <w:r>
              <w:rPr>
                <w:rFonts w:hint="eastAsia" w:ascii="ＭＳ 明朝" w:hAnsi="ＭＳ 明朝" w:eastAsia="ＭＳ 明朝"/>
                <w:sz w:val="18"/>
              </w:rPr>
              <w:t xml:space="preserve"> </w:t>
            </w:r>
            <w:r>
              <w:rPr>
                <w:rFonts w:hint="eastAsia" w:ascii="ＭＳ 明朝" w:hAnsi="ＭＳ 明朝" w:eastAsia="ＭＳ 明朝"/>
                <w:sz w:val="18"/>
              </w:rPr>
              <w:t>　日</w:t>
            </w:r>
          </w:p>
        </w:tc>
      </w:tr>
      <w:tr>
        <w:trPr>
          <w:trHeight w:val="340" w:hRule="atLeast"/>
        </w:trPr>
        <w:tc>
          <w:tcPr>
            <w:tcW w:w="5102" w:type="dxa"/>
            <w:vMerge w:val="continue"/>
            <w:tcBorders>
              <w:top w:val="none" w:color="auto" w:sz="0" w:space="0"/>
              <w:left w:val="nil"/>
              <w:bottom w:val="nil"/>
              <w:right w:val="nil"/>
              <w:tl2br w:val="none" w:color="auto" w:sz="0" w:space="0"/>
              <w:tr2bl w:val="none" w:color="auto" w:sz="0" w:space="0"/>
            </w:tcBorders>
            <w:vAlign w:val="top"/>
          </w:tcPr>
          <w:p>
            <w:pPr>
              <w:pStyle w:val="0"/>
              <w:spacing w:line="0" w:lineRule="atLeast"/>
              <w:rPr>
                <w:rFonts w:hint="default" w:ascii="ＭＳ ゴシック" w:hAnsi="ＭＳ ゴシック" w:eastAsia="ＭＳ ゴシック"/>
                <w:sz w:val="20"/>
              </w:rPr>
            </w:pPr>
          </w:p>
        </w:tc>
        <w:tc>
          <w:tcPr>
            <w:tcW w:w="2268" w:type="dxa"/>
            <w:tcBorders>
              <w:top w:val="single" w:color="auto" w:sz="4" w:space="0"/>
              <w:left w:val="single" w:color="auto" w:sz="18" w:space="0"/>
              <w:bottom w:val="single" w:color="auto" w:sz="18"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18"/>
              </w:rPr>
            </w:pPr>
          </w:p>
        </w:tc>
        <w:tc>
          <w:tcPr>
            <w:tcW w:w="2268" w:type="dxa"/>
            <w:tcBorders>
              <w:top w:val="single" w:color="auto" w:sz="4" w:space="0"/>
              <w:left w:val="single" w:color="auto" w:sz="4" w:space="0"/>
              <w:bottom w:val="single" w:color="auto" w:sz="18" w:space="0"/>
              <w:right w:val="single" w:color="auto" w:sz="18" w:space="0"/>
              <w:tl2br w:val="none" w:color="auto" w:sz="0" w:space="0"/>
              <w:tr2bl w:val="none" w:color="auto" w:sz="0" w:space="0"/>
            </w:tcBorders>
            <w:vAlign w:val="center"/>
          </w:tcPr>
          <w:p>
            <w:pPr>
              <w:pStyle w:val="0"/>
              <w:spacing w:line="0" w:lineRule="atLeast"/>
              <w:jc w:val="right"/>
              <w:rPr>
                <w:rFonts w:hint="default" w:ascii="ＭＳ 明朝" w:hAnsi="ＭＳ 明朝" w:eastAsia="ＭＳ 明朝"/>
                <w:sz w:val="18"/>
              </w:rPr>
            </w:pPr>
            <w:r>
              <w:rPr>
                <w:rFonts w:hint="eastAsia" w:ascii="ＭＳ 明朝" w:hAnsi="ＭＳ 明朝" w:eastAsia="ＭＳ 明朝"/>
                <w:sz w:val="18"/>
              </w:rPr>
              <w:t>　　年</w:t>
            </w:r>
            <w:r>
              <w:rPr>
                <w:rFonts w:hint="eastAsia" w:ascii="ＭＳ 明朝" w:hAnsi="ＭＳ 明朝" w:eastAsia="ＭＳ 明朝"/>
                <w:sz w:val="18"/>
              </w:rPr>
              <w:t xml:space="preserve"> </w:t>
            </w:r>
            <w:r>
              <w:rPr>
                <w:rFonts w:hint="eastAsia" w:ascii="ＭＳ 明朝" w:hAnsi="ＭＳ 明朝" w:eastAsia="ＭＳ 明朝"/>
                <w:sz w:val="18"/>
              </w:rPr>
              <w:t>　月</w:t>
            </w:r>
            <w:r>
              <w:rPr>
                <w:rFonts w:hint="eastAsia" w:ascii="ＭＳ 明朝" w:hAnsi="ＭＳ 明朝" w:eastAsia="ＭＳ 明朝"/>
                <w:sz w:val="18"/>
              </w:rPr>
              <w:t xml:space="preserve"> </w:t>
            </w:r>
            <w:r>
              <w:rPr>
                <w:rFonts w:hint="eastAsia" w:ascii="ＭＳ 明朝" w:hAnsi="ＭＳ 明朝" w:eastAsia="ＭＳ 明朝"/>
                <w:sz w:val="18"/>
              </w:rPr>
              <w:t>　日</w:t>
            </w:r>
          </w:p>
        </w:tc>
      </w:tr>
    </w:tbl>
    <w:p>
      <w:pPr>
        <w:pStyle w:val="0"/>
        <w:spacing w:line="0" w:lineRule="atLeast"/>
        <w:rPr>
          <w:rFonts w:hint="default" w:ascii="ＭＳ 明朝" w:hAnsi="ＭＳ 明朝" w:eastAsia="ＭＳ 明朝"/>
          <w:sz w:val="20"/>
        </w:rPr>
      </w:pPr>
    </w:p>
    <w:tbl>
      <w:tblPr>
        <w:tblStyle w:val="32"/>
        <w:tblW w:w="1043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Look w:firstRow="1" w:lastRow="0" w:firstColumn="1" w:lastColumn="0" w:noHBand="0" w:noVBand="1" w:val="04A0"/>
      </w:tblPr>
      <w:tblGrid>
        <w:gridCol w:w="2041"/>
        <w:gridCol w:w="8391"/>
      </w:tblGrid>
      <w:tr>
        <w:trPr>
          <w:trHeight w:val="989" w:hRule="atLeast"/>
        </w:trPr>
        <w:tc>
          <w:tcPr>
            <w:tcW w:w="2041"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【保護者署名欄】</w:t>
            </w:r>
          </w:p>
        </w:tc>
        <w:tc>
          <w:tcPr>
            <w:tcW w:w="8391" w:type="dxa"/>
            <w:vAlign w:val="center"/>
          </w:tcPr>
          <w:p>
            <w:pPr>
              <w:pStyle w:val="0"/>
              <w:spacing w:line="276" w:lineRule="auto"/>
              <w:rPr>
                <w:rFonts w:hint="default" w:ascii="ＭＳ 明朝" w:hAnsi="ＭＳ 明朝" w:eastAsia="ＭＳ 明朝"/>
                <w:sz w:val="20"/>
              </w:rPr>
            </w:pPr>
            <w:r>
              <w:rPr>
                <w:rFonts w:hint="eastAsia" w:ascii="ＭＳ 明朝" w:hAnsi="ＭＳ 明朝" w:eastAsia="ＭＳ 明朝"/>
                <w:spacing w:val="127"/>
                <w:kern w:val="0"/>
                <w:sz w:val="20"/>
                <w:fitText w:val="2016" w:id="1"/>
              </w:rPr>
              <w:t>申請者氏</w:t>
            </w:r>
            <w:r>
              <w:rPr>
                <w:rFonts w:hint="eastAsia" w:ascii="ＭＳ 明朝" w:hAnsi="ＭＳ 明朝" w:eastAsia="ＭＳ 明朝"/>
                <w:kern w:val="0"/>
                <w:sz w:val="20"/>
                <w:fitText w:val="2016" w:id="1"/>
              </w:rPr>
              <w:t>名</w:t>
            </w:r>
            <w:r>
              <w:rPr>
                <w:rFonts w:hint="eastAsia" w:ascii="ＭＳ 明朝" w:hAnsi="ＭＳ 明朝" w:eastAsia="ＭＳ 明朝"/>
                <w:kern w:val="0"/>
                <w:sz w:val="20"/>
              </w:rPr>
              <w:t>（自署）</w:t>
            </w:r>
            <w:r>
              <w:rPr>
                <w:rFonts w:hint="eastAsia" w:ascii="ＭＳ 明朝" w:hAnsi="ＭＳ 明朝" w:eastAsia="ＭＳ 明朝"/>
                <w:kern w:val="0"/>
                <w:sz w:val="20"/>
                <w:u w:val="single" w:color="auto"/>
              </w:rPr>
              <w:t>　　　　　　　　　　　　　　　　　　　</w:t>
            </w:r>
          </w:p>
          <w:p>
            <w:pPr>
              <w:pStyle w:val="0"/>
              <w:spacing w:line="276" w:lineRule="auto"/>
              <w:rPr>
                <w:rFonts w:hint="default" w:ascii="ＭＳ 明朝" w:hAnsi="ＭＳ 明朝" w:eastAsia="ＭＳ 明朝"/>
                <w:sz w:val="20"/>
              </w:rPr>
            </w:pPr>
            <w:r>
              <w:rPr>
                <w:rFonts w:hint="eastAsia" w:ascii="ＭＳ 明朝" w:hAnsi="ＭＳ 明朝" w:eastAsia="ＭＳ 明朝"/>
                <w:sz w:val="20"/>
              </w:rPr>
              <w:t>申請者の配偶者氏名（自署）</w:t>
            </w:r>
            <w:r>
              <w:rPr>
                <w:rFonts w:hint="eastAsia" w:ascii="ＭＳ 明朝" w:hAnsi="ＭＳ 明朝" w:eastAsia="ＭＳ 明朝"/>
                <w:sz w:val="20"/>
                <w:u w:val="single" w:color="auto"/>
              </w:rPr>
              <w:t>　　　　　　　　　　　　　　　　　　　</w:t>
            </w:r>
          </w:p>
        </w:tc>
      </w:tr>
    </w:tbl>
    <w:p>
      <w:pPr>
        <w:pStyle w:val="0"/>
        <w:spacing w:line="0" w:lineRule="atLeast"/>
        <w:rPr>
          <w:rFonts w:hint="default" w:ascii="ＭＳ 明朝" w:hAnsi="ＭＳ 明朝" w:eastAsia="ＭＳ 明朝"/>
          <w:sz w:val="20"/>
        </w:rPr>
      </w:pPr>
    </w:p>
    <w:sectPr>
      <w:pgSz w:w="11906" w:h="16838"/>
      <w:pgMar w:top="11" w:right="720" w:bottom="720" w:left="720" w:header="851" w:footer="992" w:gutter="0"/>
      <w:cols w:space="720"/>
      <w:textDirection w:val="lrTb"/>
      <w:docGrid w:type="linesAndChars" w:linePitch="485" w:charSpace="4884"/>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HGP創英角ｺﾞｼｯｸUB">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17"/>
  <w:drawingGridVerticalSpacing w:val="485"/>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Note Heading"/>
    <w:basedOn w:val="0"/>
    <w:next w:val="0"/>
    <w:link w:val="16"/>
    <w:uiPriority w:val="0"/>
    <w:pPr>
      <w:jc w:val="center"/>
    </w:pPr>
    <w:rPr>
      <w:rFonts w:ascii="ＭＳ 明朝" w:hAnsi="ＭＳ 明朝" w:eastAsia="ＭＳ 明朝"/>
      <w:sz w:val="24"/>
    </w:rPr>
  </w:style>
  <w:style w:type="character" w:styleId="16" w:customStyle="1">
    <w:name w:val="記 (文字)"/>
    <w:basedOn w:val="10"/>
    <w:next w:val="16"/>
    <w:link w:val="15"/>
    <w:uiPriority w:val="0"/>
    <w:rPr>
      <w:rFonts w:ascii="ＭＳ 明朝" w:hAnsi="ＭＳ 明朝" w:eastAsia="ＭＳ 明朝"/>
      <w:sz w:val="24"/>
    </w:rPr>
  </w:style>
  <w:style w:type="paragraph" w:styleId="17">
    <w:name w:val="Closing"/>
    <w:basedOn w:val="0"/>
    <w:next w:val="17"/>
    <w:link w:val="18"/>
    <w:uiPriority w:val="0"/>
    <w:pPr>
      <w:jc w:val="right"/>
    </w:pPr>
    <w:rPr>
      <w:rFonts w:ascii="ＭＳ 明朝" w:hAnsi="ＭＳ 明朝" w:eastAsia="ＭＳ 明朝"/>
      <w:sz w:val="24"/>
    </w:rPr>
  </w:style>
  <w:style w:type="character" w:styleId="18" w:customStyle="1">
    <w:name w:val="結語 (文字)"/>
    <w:basedOn w:val="10"/>
    <w:next w:val="18"/>
    <w:link w:val="17"/>
    <w:uiPriority w:val="0"/>
    <w:rPr>
      <w:rFonts w:ascii="ＭＳ 明朝" w:hAnsi="ＭＳ 明朝" w:eastAsia="ＭＳ 明朝"/>
      <w:sz w:val="24"/>
    </w:rPr>
  </w:style>
  <w:style w:type="paragraph" w:styleId="19">
    <w:name w:val="Balloon Text"/>
    <w:basedOn w:val="0"/>
    <w:next w:val="19"/>
    <w:link w:val="20"/>
    <w:uiPriority w:val="0"/>
    <w:semiHidden/>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sz w:val="18"/>
    </w:rPr>
  </w:style>
  <w:style w:type="paragraph" w:styleId="21">
    <w:name w:val="header"/>
    <w:basedOn w:val="0"/>
    <w:next w:val="21"/>
    <w:link w:val="22"/>
    <w:uiPriority w:val="0"/>
    <w:pPr>
      <w:tabs>
        <w:tab w:val="center" w:leader="none" w:pos="4252"/>
        <w:tab w:val="right" w:leader="none" w:pos="8504"/>
      </w:tabs>
      <w:snapToGrid w:val="0"/>
    </w:pPr>
  </w:style>
  <w:style w:type="character" w:styleId="22" w:customStyle="1">
    <w:name w:val="ヘッダー (文字)"/>
    <w:basedOn w:val="10"/>
    <w:next w:val="22"/>
    <w:link w:val="21"/>
    <w:uiPriority w:val="0"/>
  </w:style>
  <w:style w:type="paragraph" w:styleId="23">
    <w:name w:val="footer"/>
    <w:basedOn w:val="0"/>
    <w:next w:val="23"/>
    <w:link w:val="24"/>
    <w:uiPriority w:val="0"/>
    <w:pPr>
      <w:tabs>
        <w:tab w:val="center" w:leader="none" w:pos="4252"/>
        <w:tab w:val="right" w:leader="none" w:pos="8504"/>
      </w:tabs>
      <w:snapToGrid w:val="0"/>
    </w:pPr>
  </w:style>
  <w:style w:type="character" w:styleId="24" w:customStyle="1">
    <w:name w:val="フッター (文字)"/>
    <w:basedOn w:val="10"/>
    <w:next w:val="24"/>
    <w:link w:val="23"/>
    <w:uiPriority w:val="0"/>
  </w:style>
  <w:style w:type="character" w:styleId="25">
    <w:name w:val="annotation reference"/>
    <w:basedOn w:val="10"/>
    <w:next w:val="25"/>
    <w:link w:val="0"/>
    <w:uiPriority w:val="0"/>
    <w:semiHidden/>
    <w:rPr>
      <w:sz w:val="18"/>
    </w:rPr>
  </w:style>
  <w:style w:type="paragraph" w:styleId="26">
    <w:name w:val="annotation text"/>
    <w:basedOn w:val="0"/>
    <w:next w:val="26"/>
    <w:link w:val="27"/>
    <w:uiPriority w:val="0"/>
    <w:semiHidden/>
    <w:pPr>
      <w:jc w:val="left"/>
    </w:pPr>
  </w:style>
  <w:style w:type="character" w:styleId="27" w:customStyle="1">
    <w:name w:val="コメント文字列 (文字)"/>
    <w:basedOn w:val="10"/>
    <w:next w:val="27"/>
    <w:link w:val="26"/>
    <w:uiPriority w:val="0"/>
  </w:style>
  <w:style w:type="paragraph" w:styleId="28">
    <w:name w:val="annotation subject"/>
    <w:basedOn w:val="26"/>
    <w:next w:val="26"/>
    <w:link w:val="29"/>
    <w:uiPriority w:val="0"/>
    <w:semiHidden/>
    <w:rPr>
      <w:b w:val="1"/>
    </w:rPr>
  </w:style>
  <w:style w:type="character" w:styleId="29" w:customStyle="1">
    <w:name w:val="コメント内容 (文字)"/>
    <w:basedOn w:val="27"/>
    <w:next w:val="29"/>
    <w:link w:val="28"/>
    <w:uiPriority w:val="0"/>
    <w:rPr>
      <w:b w:val="1"/>
    </w:rPr>
  </w:style>
  <w:style w:type="character" w:styleId="30">
    <w:name w:val="footnote reference"/>
    <w:basedOn w:val="10"/>
    <w:next w:val="30"/>
    <w:link w:val="0"/>
    <w:uiPriority w:val="0"/>
    <w:semiHidden/>
    <w:rPr>
      <w:vertAlign w:val="superscript"/>
    </w:rPr>
  </w:style>
  <w:style w:type="character" w:styleId="31">
    <w:name w:val="endnote reference"/>
    <w:basedOn w:val="10"/>
    <w:next w:val="31"/>
    <w:link w:val="0"/>
    <w:uiPriority w:val="0"/>
    <w:semiHidden/>
    <w:rPr>
      <w:vertAlign w:val="superscript"/>
    </w:rPr>
  </w:style>
  <w:style w:type="table" w:styleId="32">
    <w:name w:val="Table Grid"/>
    <w:basedOn w:val="11"/>
    <w:next w:val="32"/>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33" w:customStyle="1">
    <w:name w:val="表 (格子)1"/>
    <w:basedOn w:val="11"/>
    <w:next w:val="33"/>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1841</TotalTime>
  <Pages>2</Pages>
  <Words>30</Words>
  <Characters>3223</Characters>
  <Application>JUST Note</Application>
  <Lines>242</Lines>
  <Paragraphs>122</Paragraphs>
  <CharactersWithSpaces>3339</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萩原 麻友</dc:creator>
  <cp:lastModifiedBy>Administrator</cp:lastModifiedBy>
  <cp:lastPrinted>2024-07-30T07:07:00Z</cp:lastPrinted>
  <dcterms:created xsi:type="dcterms:W3CDTF">2019-06-18T23:54:00Z</dcterms:created>
  <dcterms:modified xsi:type="dcterms:W3CDTF">2025-08-20T09:07:36Z</dcterms:modified>
  <cp:revision>112</cp:revision>
</cp:coreProperties>
</file>