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rPr>
          <w:rFonts w:hint="eastAsia"/>
        </w:rPr>
      </w:pPr>
      <w:r>
        <w:rPr>
          <w:rFonts w:hint="eastAsia"/>
        </w:rPr>
        <mc:AlternateContent>
          <mc:Choice Requires="wps">
            <w:drawing>
              <wp:anchor distT="0" distB="0" distL="203200" distR="203200" simplePos="0" relativeHeight="2" behindDoc="0" locked="0" layoutInCell="1" hidden="0" allowOverlap="1">
                <wp:simplePos x="0" y="0"/>
                <wp:positionH relativeFrom="column">
                  <wp:posOffset>4664710</wp:posOffset>
                </wp:positionH>
                <wp:positionV relativeFrom="paragraph">
                  <wp:posOffset>-73025</wp:posOffset>
                </wp:positionV>
                <wp:extent cx="1943100" cy="428625"/>
                <wp:effectExtent l="635" t="635" r="29845" b="10795"/>
                <wp:wrapNone/>
                <wp:docPr id="1026" name="オブジェクト 0"/>
                <a:graphic xmlns:a="http://schemas.openxmlformats.org/drawingml/2006/main">
                  <a:graphicData uri="http://schemas.microsoft.com/office/word/2010/wordprocessingShape">
                    <wps:wsp>
                      <wps:cNvPr id="1026" name="オブジェクト 0"/>
                      <wps:cNvSpPr/>
                      <wps:spPr>
                        <a:xfrm>
                          <a:off x="0" y="0"/>
                          <a:ext cx="1943100" cy="428625"/>
                        </a:xfrm>
                        <a:prstGeom prst="roundRect">
                          <a:avLst/>
                        </a:prstGeom>
                        <a:solidFill>
                          <a:srgbClr val="3C3C3C"/>
                        </a:solidFill>
                        <a:ln w="12700" cap="flat" cmpd="sng" algn="ctr">
                          <a:solidFill>
                            <a:srgbClr val="3C3C3C"/>
                          </a:solidFill>
                          <a:prstDash val="solid"/>
                          <a:miter lim="800000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>
                            <w:pPr>
                              <w:pStyle w:val="0"/>
                              <w:spacing w:line="440" w:lineRule="exact"/>
                              <w:jc w:val="center"/>
                              <w:rPr>
                                <w:rFonts w:hint="eastAsia" w:ascii="BIZ UDPゴシック" w:hAnsi="BIZ UDPゴシック" w:eastAsia="BIZ UDPゴシック"/>
                                <w:b w:val="1"/>
                                <w:sz w:val="40"/>
                              </w:rPr>
                            </w:pPr>
                            <w:r>
                              <w:rPr>
                                <w:rFonts w:hint="eastAsia" w:ascii="BIZ UDPゴシック" w:hAnsi="BIZ UDPゴシック" w:eastAsia="BIZ UDPゴシック"/>
                                <w:b w:val="1"/>
                                <w:sz w:val="40"/>
                              </w:rPr>
                              <w:t>芸能・音楽の部</w:t>
                            </w:r>
                          </w:p>
                        </w:txbxContent>
                      </wps:txbx>
                      <wps:bodyPr vertOverflow="overflow" horzOverflow="overflow" wrap="square" anchor="ctr"/>
                    </wps:wsp>
                  </a:graphicData>
                </a:graphic>
              </wp:anchor>
            </w:drawing>
          </mc:Choice>
          <mc:Fallback>
            <w:pict>
              <v:roundrect id="オブジェクト 0" style="mso-position-vertical-relative:text;z-index:2;mso-wrap-distance-left:16pt;width:153pt;height:33.75pt;mso-position-horizontal-relative:text;position:absolute;margin-left:367.3pt;margin-top:-5.75pt;mso-wrap-distance-bottom:0pt;mso-wrap-distance-right:16pt;mso-wrap-distance-top:0pt;v-text-anchor:middle;" o:spid="_x0000_s1026" o:allowincell="t" o:allowoverlap="t" filled="t" fillcolor="#3c3c3c" stroked="t" strokecolor="#3c3c3c" strokeweight="1pt" o:spt="2" arcsize="10923f">
                <v:fill/>
                <v:stroke linestyle="single" miterlimit="8" endcap="flat" dashstyle="solid" filltype="solid"/>
                <v:textbox style="layout-flow:horizontal;">
                  <w:txbxContent>
                    <w:p>
                      <w:pPr>
                        <w:pStyle w:val="0"/>
                        <w:spacing w:line="440" w:lineRule="exact"/>
                        <w:jc w:val="center"/>
                        <w:rPr>
                          <w:rFonts w:hint="eastAsia" w:ascii="BIZ UDPゴシック" w:hAnsi="BIZ UDPゴシック" w:eastAsia="BIZ UDPゴシック"/>
                          <w:b w:val="1"/>
                          <w:sz w:val="40"/>
                        </w:rPr>
                      </w:pPr>
                      <w:r>
                        <w:rPr>
                          <w:rFonts w:hint="eastAsia" w:ascii="BIZ UDPゴシック" w:hAnsi="BIZ UDPゴシック" w:eastAsia="BIZ UDPゴシック"/>
                          <w:b w:val="1"/>
                          <w:sz w:val="40"/>
                        </w:rPr>
                        <w:t>芸能・音楽の部</w:t>
                      </w:r>
                    </w:p>
                  </w:txbxContent>
                </v:textbox>
                <v:imagedata o:title=""/>
                <w10:wrap type="none" anchorx="text" anchory="text"/>
              </v:roundrect>
            </w:pict>
          </mc:Fallback>
        </mc:AlternateContent>
      </w:r>
      <w:bookmarkStart w:id="0" w:name="_GoBack"/>
      <w:bookmarkEnd w:id="0"/>
    </w:p>
    <w:p>
      <w:pPr>
        <w:pStyle w:val="0"/>
        <w:rPr>
          <w:rFonts w:hint="eastAsia"/>
        </w:rPr>
      </w:pPr>
    </w:p>
    <w:p>
      <w:pPr>
        <w:pStyle w:val="0"/>
        <w:jc w:val="center"/>
        <w:rPr>
          <w:rFonts w:hint="eastAsia" w:ascii="BIZ UDPゴシック" w:hAnsi="BIZ UDPゴシック" w:eastAsia="BIZ UDPゴシック"/>
          <w:b w:val="1"/>
          <w:sz w:val="48"/>
        </w:rPr>
      </w:pPr>
      <w:r>
        <w:rPr>
          <w:rFonts w:hint="eastAsia" w:ascii="BIZ UDPゴシック" w:hAnsi="BIZ UDPゴシック" w:eastAsia="BIZ UDPゴシック"/>
          <w:b w:val="1"/>
          <w:sz w:val="48"/>
        </w:rPr>
        <w:t>令和</w:t>
      </w:r>
      <w:r>
        <w:rPr>
          <w:rFonts w:hint="eastAsia" w:ascii="BIZ UDPゴシック" w:hAnsi="BIZ UDPゴシック" w:eastAsia="BIZ UDPゴシック"/>
          <w:b w:val="1"/>
          <w:sz w:val="48"/>
        </w:rPr>
        <w:t>8</w:t>
      </w:r>
      <w:r>
        <w:rPr>
          <w:rFonts w:hint="eastAsia" w:ascii="BIZ UDPゴシック" w:hAnsi="BIZ UDPゴシック" w:eastAsia="BIZ UDPゴシック"/>
          <w:b w:val="1"/>
          <w:sz w:val="48"/>
        </w:rPr>
        <w:t>年度　公民館フェスティバル募集要項</w:t>
      </w:r>
    </w:p>
    <w:p>
      <w:pPr>
        <w:pStyle w:val="0"/>
        <w:spacing w:line="160" w:lineRule="exact"/>
        <w:jc w:val="center"/>
        <w:rPr>
          <w:rFonts w:hint="eastAsia" w:ascii="BIZ UDPゴシック" w:hAnsi="BIZ UDPゴシック" w:eastAsia="BIZ UDPゴシック"/>
          <w:b w:val="1"/>
          <w:sz w:val="24"/>
        </w:rPr>
      </w:pPr>
    </w:p>
    <w:tbl>
      <w:tblPr>
        <w:tblStyle w:val="11"/>
        <w:tblpPr w:leftFromText="142" w:rightFromText="142" w:topFromText="0" w:bottomFromText="0" w:vertAnchor="text" w:horzAnchor="text" w:tblpX="165" w:tblpY="5"/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tblBorders>
        <w:tblLayout w:type="fixed"/>
        <w:tblLook w:firstRow="0" w:lastRow="0" w:firstColumn="0" w:lastColumn="0" w:noHBand="1" w:noVBand="1" w:val="0600"/>
      </w:tblPr>
      <w:tblGrid>
        <w:gridCol w:w="2146"/>
        <w:gridCol w:w="1260"/>
        <w:gridCol w:w="210"/>
        <w:gridCol w:w="6734"/>
      </w:tblGrid>
      <w:tr>
        <w:trPr>
          <w:trHeight w:val="1276" w:hRule="atLeast"/>
        </w:trPr>
        <w:tc>
          <w:tcPr>
            <w:tcW w:w="2146" w:type="dxa"/>
            <w:tcBorders>
              <w:top w:val="nil"/>
              <w:left w:val="nil"/>
              <w:bottom w:val="nil"/>
              <w:right w:val="single" w:color="808080" w:themeColor="background1" w:themeShade="80" w:sz="4" w:space="0"/>
              <w:tl2br w:val="none" w:color="auto" w:sz="0" w:space="0"/>
              <w:tr2bl w:val="none" w:color="auto" w:sz="0" w:space="0"/>
            </w:tcBorders>
            <w:shd w:val="clear" w:color="auto" w:themeFill="accent1" w:themeFillTint="33" w:themeFillShade="FF"/>
            <w:vAlign w:val="center"/>
          </w:tcPr>
          <w:p>
            <w:pPr>
              <w:pStyle w:val="0"/>
              <w:spacing w:line="400" w:lineRule="exact"/>
              <w:jc w:val="both"/>
              <w:rPr>
                <w:rFonts w:hint="eastAsia" w:ascii="BIZ UDPゴシック" w:hAnsi="BIZ UDPゴシック" w:eastAsia="BIZ UDPゴシック"/>
                <w:sz w:val="26"/>
              </w:rPr>
            </w:pPr>
            <w:r>
              <w:rPr>
                <w:rFonts w:hint="eastAsia" w:ascii="BIZ UDPゴシック" w:hAnsi="BIZ UDPゴシック" w:eastAsia="BIZ UDPゴシック"/>
                <w:sz w:val="26"/>
              </w:rPr>
              <w:t>開催日</w:t>
            </w:r>
          </w:p>
        </w:tc>
        <w:tc>
          <w:tcPr>
            <w:tcW w:w="1260" w:type="dxa"/>
            <w:tcBorders>
              <w:top w:val="nil"/>
              <w:left w:val="single" w:color="808080" w:themeColor="background1" w:themeShade="80" w:sz="4" w:space="0"/>
              <w:bottom w:val="nil"/>
              <w:right w:val="nil"/>
              <w:tl2br w:val="none" w:color="auto" w:sz="0" w:space="0"/>
              <w:tr2bl w:val="none" w:color="auto" w:sz="0" w:space="0"/>
            </w:tcBorders>
            <w:shd w:val="clear" w:color="auto" w:themeFill="accent1" w:themeFillTint="33" w:themeFillShade="FF"/>
            <w:vAlign w:val="center"/>
          </w:tcPr>
          <w:p>
            <w:pPr>
              <w:pStyle w:val="0"/>
              <w:rPr>
                <w:rFonts w:hint="eastAsia" w:ascii="BIZ UDPゴシック" w:hAnsi="BIZ UDPゴシック" w:eastAsia="BIZ UDPゴシック"/>
                <w:sz w:val="26"/>
              </w:rPr>
            </w:pPr>
            <w:r>
              <w:rPr>
                <w:rFonts w:hint="eastAsia" w:ascii="BIZ UDPゴシック" w:hAnsi="BIZ UDPゴシック" w:eastAsia="BIZ UDPゴシック"/>
                <w:sz w:val="26"/>
              </w:rPr>
              <w:t>令和</w:t>
            </w:r>
            <w:r>
              <w:rPr>
                <w:rFonts w:hint="eastAsia" w:ascii="BIZ UDPゴシック" w:hAnsi="BIZ UDPゴシック" w:eastAsia="BIZ UDPゴシック"/>
                <w:sz w:val="26"/>
              </w:rPr>
              <w:t>9</w:t>
            </w:r>
            <w:r>
              <w:rPr>
                <w:rFonts w:hint="eastAsia" w:ascii="BIZ UDPゴシック" w:hAnsi="BIZ UDPゴシック" w:eastAsia="BIZ UDPゴシック"/>
                <w:sz w:val="26"/>
              </w:rPr>
              <w:t>年</w:t>
            </w:r>
          </w:p>
        </w:tc>
        <w:tc>
          <w:tcPr>
            <w:tcW w:w="6944" w:type="dxa"/>
            <w:gridSpan w:val="2"/>
            <w:tcBorders>
              <w:top w:val="nil"/>
              <w:left w:val="nil"/>
              <w:bottom w:val="nil"/>
              <w:right w:val="nil"/>
              <w:tl2br w:val="none" w:color="auto" w:sz="0" w:space="0"/>
              <w:tr2bl w:val="none" w:color="auto" w:sz="0" w:space="0"/>
            </w:tcBorders>
            <w:shd w:val="clear" w:color="auto" w:themeFill="accent1" w:themeFillTint="33" w:themeFillShade="FF"/>
            <w:vAlign w:val="center"/>
          </w:tcPr>
          <w:p>
            <w:pPr>
              <w:pStyle w:val="0"/>
              <w:spacing w:line="400" w:lineRule="exact"/>
              <w:jc w:val="both"/>
              <w:rPr>
                <w:rFonts w:hint="eastAsia" w:ascii="BIZ UDPゴシック" w:hAnsi="BIZ UDPゴシック" w:eastAsia="BIZ UDPゴシック"/>
                <w:sz w:val="26"/>
              </w:rPr>
            </w:pPr>
            <w:r>
              <w:rPr>
                <w:rFonts w:hint="eastAsia"/>
              </w:rPr>
              <mc:AlternateContent>
                <mc:Choice Requires="wps">
                  <w:drawing>
                    <wp:anchor distT="0" distB="0" distL="71755" distR="71755" simplePos="0" relativeHeight="4" behindDoc="0" locked="0" layoutInCell="1" hidden="0" allowOverlap="1">
                      <wp:simplePos x="0" y="0"/>
                      <wp:positionH relativeFrom="column">
                        <wp:posOffset>1179830</wp:posOffset>
                      </wp:positionH>
                      <wp:positionV relativeFrom="paragraph">
                        <wp:posOffset>128905</wp:posOffset>
                      </wp:positionV>
                      <wp:extent cx="3190240" cy="294005"/>
                      <wp:effectExtent l="0" t="0" r="635" b="635"/>
                      <wp:wrapNone/>
                      <wp:docPr id="1027" name="オブジェクト 0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1027" name="オブジェクト 0"/>
                            <wps:cNvSpPr txBox="1"/>
                            <wps:spPr>
                              <a:xfrm>
                                <a:off x="0" y="0"/>
                                <a:ext cx="3190240" cy="294005"/>
                              </a:xfrm>
                              <a:prstGeom prst="rect">
                                <a:avLst/>
                              </a:prstGeom>
                              <a:noFill/>
                              <a:ln w="6350" cmpd="sng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>
                                  <w:pPr>
                                    <w:pStyle w:val="0"/>
                                    <w:rPr>
                                      <w:rFonts w:hint="eastAsia"/>
                                    </w:rPr>
                                  </w:pPr>
                                  <w:r>
                                    <w:rPr>
                                      <w:rFonts w:hint="eastAsia" w:ascii="BIZ UDPゴシック" w:hAnsi="BIZ UDPゴシック" w:eastAsia="BIZ UDPゴシック"/>
                                      <w:sz w:val="26"/>
                                    </w:rPr>
                                    <w:t>両日とも午前</w:t>
                                  </w:r>
                                  <w:r>
                                    <w:rPr>
                                      <w:rFonts w:hint="eastAsia" w:ascii="BIZ UDPゴシック" w:hAnsi="BIZ UDPゴシック" w:eastAsia="BIZ UDPゴシック"/>
                                      <w:sz w:val="26"/>
                                    </w:rPr>
                                    <w:t>10</w:t>
                                  </w:r>
                                  <w:r>
                                    <w:rPr>
                                      <w:rFonts w:hint="eastAsia" w:ascii="BIZ UDPゴシック" w:hAnsi="BIZ UDPゴシック" w:eastAsia="BIZ UDPゴシック"/>
                                      <w:sz w:val="26"/>
                                    </w:rPr>
                                    <w:t>時から午後</w:t>
                                  </w:r>
                                  <w:r>
                                    <w:rPr>
                                      <w:rFonts w:hint="eastAsia" w:ascii="BIZ UDPゴシック" w:hAnsi="BIZ UDPゴシック" w:eastAsia="BIZ UDPゴシック"/>
                                      <w:sz w:val="26"/>
                                    </w:rPr>
                                    <w:t>4</w:t>
                                  </w:r>
                                  <w:r>
                                    <w:rPr>
                                      <w:rFonts w:hint="eastAsia" w:ascii="BIZ UDPゴシック" w:hAnsi="BIZ UDPゴシック" w:eastAsia="BIZ UDPゴシック"/>
                                      <w:sz w:val="26"/>
                                    </w:rPr>
                                    <w:t>時（予定）</w:t>
                                  </w:r>
                                </w:p>
                              </w:txbxContent>
                            </wps:txbx>
                            <wps:bodyPr vertOverflow="overflow" horzOverflow="overflow" wrap="square" lIns="74295" tIns="8890" rIns="74295" bIns="8890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オブジェクト 0" style="mso-position-vertical-relative:text;z-index:4;mso-wrap-distance-left:5.65pt;width:251.2pt;height:23.15pt;mso-position-horizontal-relative:text;position:absolute;margin-left:92.9pt;margin-top:10.15pt;mso-wrap-distance-bottom:0pt;mso-wrap-distance-right:5.65pt;mso-wrap-distance-top:0pt;" o:spid="_x0000_s1027" o:allowincell="t" o:allowoverlap="t" filled="f" stroked="f" strokeweight="0.5pt" o:spt="202" type="#_x0000_t202">
                      <v:fill/>
                      <v:stroke linestyle="single"/>
                      <v:textbox style="layout-flow:horizontal;" inset="2.0637499999999998mm,0.24694444444444438mm,2.0637499999999998mm,0.24694444444444438mm">
                        <w:txbxContent>
                          <w:p>
                            <w:pPr>
                              <w:pStyle w:val="0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 w:ascii="BIZ UDPゴシック" w:hAnsi="BIZ UDPゴシック" w:eastAsia="BIZ UDPゴシック"/>
                                <w:sz w:val="26"/>
                              </w:rPr>
                              <w:t>両日とも午前</w:t>
                            </w:r>
                            <w:r>
                              <w:rPr>
                                <w:rFonts w:hint="eastAsia" w:ascii="BIZ UDPゴシック" w:hAnsi="BIZ UDPゴシック" w:eastAsia="BIZ UDPゴシック"/>
                                <w:sz w:val="26"/>
                              </w:rPr>
                              <w:t>10</w:t>
                            </w:r>
                            <w:r>
                              <w:rPr>
                                <w:rFonts w:hint="eastAsia" w:ascii="BIZ UDPゴシック" w:hAnsi="BIZ UDPゴシック" w:eastAsia="BIZ UDPゴシック"/>
                                <w:sz w:val="26"/>
                              </w:rPr>
                              <w:t>時から午後</w:t>
                            </w:r>
                            <w:r>
                              <w:rPr>
                                <w:rFonts w:hint="eastAsia" w:ascii="BIZ UDPゴシック" w:hAnsi="BIZ UDPゴシック" w:eastAsia="BIZ UDPゴシック"/>
                                <w:sz w:val="26"/>
                              </w:rPr>
                              <w:t>4</w:t>
                            </w:r>
                            <w:r>
                              <w:rPr>
                                <w:rFonts w:hint="eastAsia" w:ascii="BIZ UDPゴシック" w:hAnsi="BIZ UDPゴシック" w:eastAsia="BIZ UDPゴシック"/>
                                <w:sz w:val="26"/>
                              </w:rPr>
                              <w:t>時（予定）</w:t>
                            </w:r>
                          </w:p>
                        </w:txbxContent>
                      </v:textbox>
                      <v:imagedata o:title=""/>
                      <w10:wrap type="none" anchorx="text" anchory="text"/>
                    </v:shape>
                  </w:pict>
                </mc:Fallback>
              </mc:AlternateContent>
            </w:r>
            <w:r>
              <w:rPr>
                <w:rFonts w:hint="eastAsia" w:ascii="BIZ UDPゴシック" w:hAnsi="BIZ UDPゴシック" w:eastAsia="BIZ UDPゴシック"/>
                <w:sz w:val="26"/>
              </w:rPr>
              <w:t>2</w:t>
            </w:r>
            <w:r>
              <w:rPr>
                <w:rFonts w:hint="eastAsia" w:ascii="BIZ UDPゴシック" w:hAnsi="BIZ UDPゴシック" w:eastAsia="BIZ UDPゴシック"/>
                <w:sz w:val="26"/>
              </w:rPr>
              <w:t>月</w:t>
            </w:r>
            <w:r>
              <w:rPr>
                <w:rFonts w:hint="eastAsia" w:ascii="BIZ UDPゴシック" w:hAnsi="BIZ UDPゴシック" w:eastAsia="BIZ UDPゴシック"/>
                <w:sz w:val="26"/>
              </w:rPr>
              <w:t>27</w:t>
            </w:r>
            <w:r>
              <w:rPr>
                <w:rFonts w:hint="eastAsia" w:ascii="BIZ UDPゴシック" w:hAnsi="BIZ UDPゴシック" w:eastAsia="BIZ UDPゴシック"/>
                <w:sz w:val="26"/>
              </w:rPr>
              <w:t>日（土）</w:t>
            </w:r>
          </w:p>
          <w:p>
            <w:pPr>
              <w:pStyle w:val="0"/>
              <w:jc w:val="both"/>
              <w:rPr>
                <w:rFonts w:hint="eastAsia" w:ascii="BIZ UDPゴシック" w:hAnsi="BIZ UDPゴシック" w:eastAsia="BIZ UDPゴシック"/>
                <w:sz w:val="26"/>
              </w:rPr>
            </w:pPr>
            <w:r>
              <w:rPr>
                <w:rFonts w:hint="eastAsia" w:ascii="BIZ UDPゴシック" w:hAnsi="BIZ UDPゴシック" w:eastAsia="BIZ UDPゴシック"/>
                <w:sz w:val="26"/>
              </w:rPr>
              <w:t>2</w:t>
            </w:r>
            <w:r>
              <w:rPr>
                <w:rFonts w:hint="eastAsia" w:ascii="BIZ UDPゴシック" w:hAnsi="BIZ UDPゴシック" w:eastAsia="BIZ UDPゴシック"/>
                <w:sz w:val="26"/>
              </w:rPr>
              <w:t>月</w:t>
            </w:r>
            <w:r>
              <w:rPr>
                <w:rFonts w:hint="eastAsia" w:ascii="BIZ UDPゴシック" w:hAnsi="BIZ UDPゴシック" w:eastAsia="BIZ UDPゴシック"/>
                <w:sz w:val="26"/>
              </w:rPr>
              <w:t>28</w:t>
            </w:r>
            <w:r>
              <w:rPr>
                <w:rFonts w:hint="eastAsia" w:ascii="BIZ UDPゴシック" w:hAnsi="BIZ UDPゴシック" w:eastAsia="BIZ UDPゴシック"/>
                <w:sz w:val="26"/>
              </w:rPr>
              <w:t>日（日）</w:t>
            </w:r>
          </w:p>
          <w:p>
            <w:pPr>
              <w:pStyle w:val="0"/>
              <w:jc w:val="both"/>
              <w:rPr>
                <w:rFonts w:hint="eastAsia" w:ascii="BIZ UDPゴシック" w:hAnsi="BIZ UDPゴシック" w:eastAsia="BIZ UDPゴシック"/>
                <w:sz w:val="26"/>
              </w:rPr>
            </w:pPr>
            <w:r>
              <w:rPr>
                <w:rFonts w:hint="eastAsia" w:ascii="BIZ UDPゴシック" w:hAnsi="BIZ UDPゴシック" w:eastAsia="BIZ UDPゴシック"/>
                <w:sz w:val="26"/>
              </w:rPr>
              <w:t>※時間は参加団体数などにより変更となる場合あり。</w:t>
            </w:r>
          </w:p>
        </w:tc>
      </w:tr>
      <w:tr>
        <w:trPr>
          <w:trHeight w:val="510" w:hRule="atLeast"/>
        </w:trPr>
        <w:tc>
          <w:tcPr>
            <w:tcW w:w="2146" w:type="dxa"/>
            <w:tcBorders>
              <w:top w:val="nil"/>
              <w:left w:val="nil"/>
              <w:bottom w:val="nil"/>
              <w:right w:val="single" w:color="808080" w:themeColor="background1" w:themeShade="8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400" w:lineRule="exact"/>
              <w:jc w:val="both"/>
              <w:rPr>
                <w:rFonts w:hint="eastAsia" w:ascii="BIZ UDPゴシック" w:hAnsi="BIZ UDPゴシック" w:eastAsia="BIZ UDPゴシック"/>
                <w:sz w:val="26"/>
              </w:rPr>
            </w:pPr>
            <w:r>
              <w:rPr>
                <w:rFonts w:hint="eastAsia" w:ascii="BIZ UDPゴシック" w:hAnsi="BIZ UDPゴシック" w:eastAsia="BIZ UDPゴシック"/>
                <w:sz w:val="26"/>
              </w:rPr>
              <w:t>会場</w:t>
            </w:r>
          </w:p>
        </w:tc>
        <w:tc>
          <w:tcPr>
            <w:tcW w:w="8204" w:type="dxa"/>
            <w:gridSpan w:val="3"/>
            <w:tcBorders>
              <w:top w:val="nil"/>
              <w:left w:val="single" w:color="808080" w:themeColor="background1" w:themeShade="80" w:sz="4" w:space="0"/>
              <w:bottom w:val="nil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400" w:lineRule="exact"/>
              <w:jc w:val="both"/>
              <w:rPr>
                <w:rFonts w:hint="eastAsia" w:ascii="BIZ UDPゴシック" w:hAnsi="BIZ UDPゴシック" w:eastAsia="BIZ UDPゴシック"/>
                <w:sz w:val="26"/>
              </w:rPr>
            </w:pPr>
            <w:r>
              <w:rPr>
                <w:rFonts w:hint="eastAsia" w:ascii="BIZ UDPゴシック" w:hAnsi="BIZ UDPゴシック" w:eastAsia="BIZ UDPゴシック"/>
                <w:sz w:val="26"/>
              </w:rPr>
              <w:t>吉川市中央公民館</w:t>
            </w:r>
          </w:p>
        </w:tc>
      </w:tr>
      <w:tr>
        <w:trPr>
          <w:trHeight w:val="920" w:hRule="atLeast"/>
        </w:trPr>
        <w:tc>
          <w:tcPr>
            <w:tcW w:w="2146" w:type="dxa"/>
            <w:tcBorders>
              <w:top w:val="nil"/>
              <w:left w:val="nil"/>
              <w:bottom w:val="nil"/>
              <w:right w:val="single" w:color="808080" w:themeColor="background1" w:themeShade="80" w:sz="4" w:space="0"/>
              <w:tl2br w:val="none" w:color="auto" w:sz="0" w:space="0"/>
              <w:tr2bl w:val="none" w:color="auto" w:sz="0" w:space="0"/>
            </w:tcBorders>
            <w:shd w:val="clear" w:color="auto" w:themeFill="accent1" w:themeFillTint="33" w:themeFillShade="FF"/>
            <w:vAlign w:val="center"/>
          </w:tcPr>
          <w:p>
            <w:pPr>
              <w:pStyle w:val="0"/>
              <w:spacing w:line="400" w:lineRule="exact"/>
              <w:jc w:val="both"/>
              <w:rPr>
                <w:rFonts w:hint="eastAsia" w:ascii="BIZ UDPゴシック" w:hAnsi="BIZ UDPゴシック" w:eastAsia="BIZ UDPゴシック"/>
                <w:sz w:val="26"/>
              </w:rPr>
            </w:pPr>
            <w:r>
              <w:rPr>
                <w:rFonts w:hint="eastAsia" w:ascii="BIZ UDPゴシック" w:hAnsi="BIZ UDPゴシック" w:eastAsia="BIZ UDPゴシック"/>
                <w:sz w:val="26"/>
              </w:rPr>
              <w:t>目的</w:t>
            </w:r>
          </w:p>
        </w:tc>
        <w:tc>
          <w:tcPr>
            <w:tcW w:w="8204" w:type="dxa"/>
            <w:gridSpan w:val="3"/>
            <w:tcBorders>
              <w:top w:val="nil"/>
              <w:left w:val="single" w:color="808080" w:themeColor="background1" w:themeShade="80" w:sz="4" w:space="0"/>
              <w:bottom w:val="nil"/>
              <w:right w:val="nil"/>
              <w:tl2br w:val="none" w:color="auto" w:sz="0" w:space="0"/>
              <w:tr2bl w:val="none" w:color="auto" w:sz="0" w:space="0"/>
            </w:tcBorders>
            <w:shd w:val="clear" w:color="auto" w:themeFill="accent1" w:themeFillTint="33" w:themeFillShade="FF"/>
            <w:vAlign w:val="center"/>
          </w:tcPr>
          <w:p>
            <w:pPr>
              <w:pStyle w:val="0"/>
              <w:spacing w:line="400" w:lineRule="exact"/>
              <w:jc w:val="both"/>
              <w:rPr>
                <w:rFonts w:hint="eastAsia" w:ascii="BIZ UDPゴシック" w:hAnsi="BIZ UDPゴシック" w:eastAsia="BIZ UDPゴシック"/>
                <w:sz w:val="26"/>
              </w:rPr>
            </w:pPr>
            <w:r>
              <w:rPr>
                <w:rFonts w:hint="eastAsia" w:ascii="BIZ UDPゴシック" w:hAnsi="BIZ UDPゴシック" w:eastAsia="BIZ UDPゴシック"/>
                <w:sz w:val="26"/>
              </w:rPr>
              <w:t>日ごろの成果を発表するとともに、多くの人が交流し、参加者・来館者ともに楽しむ</w:t>
            </w:r>
          </w:p>
        </w:tc>
      </w:tr>
      <w:tr>
        <w:trPr>
          <w:trHeight w:val="530" w:hRule="atLeast"/>
        </w:trPr>
        <w:tc>
          <w:tcPr>
            <w:tcW w:w="2146" w:type="dxa"/>
            <w:tcBorders>
              <w:top w:val="nil"/>
              <w:left w:val="nil"/>
              <w:bottom w:val="single" w:color="auto" w:sz="18" w:space="0"/>
              <w:right w:val="single" w:color="808080" w:themeColor="background1" w:themeShade="8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400" w:lineRule="exact"/>
              <w:jc w:val="both"/>
              <w:rPr>
                <w:rFonts w:hint="eastAsia" w:ascii="BIZ UDPゴシック" w:hAnsi="BIZ UDPゴシック" w:eastAsia="BIZ UDPゴシック"/>
                <w:sz w:val="26"/>
              </w:rPr>
            </w:pPr>
            <w:r>
              <w:rPr>
                <w:rFonts w:hint="eastAsia" w:ascii="BIZ UDPゴシック" w:hAnsi="BIZ UDPゴシック" w:eastAsia="BIZ UDPゴシック"/>
                <w:sz w:val="26"/>
              </w:rPr>
              <w:t>主催</w:t>
            </w:r>
          </w:p>
        </w:tc>
        <w:tc>
          <w:tcPr>
            <w:tcW w:w="8204" w:type="dxa"/>
            <w:gridSpan w:val="3"/>
            <w:tcBorders>
              <w:top w:val="nil"/>
              <w:left w:val="single" w:color="808080" w:themeColor="background1" w:themeShade="80" w:sz="4" w:space="0"/>
              <w:bottom w:val="single" w:color="auto" w:sz="18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400" w:lineRule="exact"/>
              <w:jc w:val="both"/>
              <w:rPr>
                <w:rFonts w:hint="eastAsia" w:ascii="BIZ UDPゴシック" w:hAnsi="BIZ UDPゴシック" w:eastAsia="BIZ UDPゴシック"/>
                <w:sz w:val="26"/>
              </w:rPr>
            </w:pPr>
            <w:r>
              <w:rPr>
                <w:rFonts w:hint="eastAsia" w:ascii="BIZ UDPゴシック" w:hAnsi="BIZ UDPゴシック" w:eastAsia="BIZ UDPゴシック"/>
                <w:sz w:val="26"/>
              </w:rPr>
              <w:t>公民館フェスティバル実行委員会・吉川市中央公民館</w:t>
            </w:r>
          </w:p>
        </w:tc>
      </w:tr>
      <w:tr>
        <w:trPr>
          <w:trHeight w:val="454" w:hRule="atLeast"/>
        </w:trPr>
        <w:tc>
          <w:tcPr>
            <w:tcW w:w="2146" w:type="dxa"/>
            <w:vMerge w:val="restart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808080" w:themeColor="background1" w:themeShade="80" w:sz="4" w:space="0"/>
              <w:tl2br w:val="none" w:color="auto" w:sz="0" w:space="0"/>
              <w:tr2bl w:val="none" w:color="auto" w:sz="0" w:space="0"/>
            </w:tcBorders>
            <w:shd w:val="clear" w:color="auto" w:themeFill="accent1" w:themeFillTint="33" w:themeFillShade="FF"/>
            <w:vAlign w:val="center"/>
          </w:tcPr>
          <w:p>
            <w:pPr>
              <w:pStyle w:val="0"/>
              <w:spacing w:line="400" w:lineRule="exact"/>
              <w:jc w:val="both"/>
              <w:rPr>
                <w:rFonts w:hint="eastAsia" w:ascii="BIZ UDPゴシック" w:hAnsi="BIZ UDPゴシック" w:eastAsia="BIZ UDPゴシック"/>
                <w:sz w:val="26"/>
              </w:rPr>
            </w:pPr>
            <w:r>
              <w:rPr>
                <w:rFonts w:hint="eastAsia" w:ascii="BIZ UDPゴシック" w:hAnsi="BIZ UDPゴシック" w:eastAsia="BIZ UDPゴシック"/>
                <w:sz w:val="26"/>
              </w:rPr>
              <w:t>申し込み</w:t>
            </w:r>
          </w:p>
        </w:tc>
        <w:tc>
          <w:tcPr>
            <w:tcW w:w="1470" w:type="dxa"/>
            <w:gridSpan w:val="2"/>
            <w:tcBorders>
              <w:top w:val="single" w:color="auto" w:sz="18" w:space="0"/>
              <w:left w:val="single" w:color="808080" w:themeColor="background1" w:themeShade="80" w:sz="4" w:space="0"/>
              <w:bottom w:val="dotted" w:color="808080" w:themeColor="background1" w:themeShade="80" w:sz="4" w:space="0"/>
              <w:right w:val="dotted" w:color="808080" w:themeColor="background1" w:themeShade="80" w:sz="4" w:space="0"/>
              <w:tl2br w:val="none" w:color="auto" w:sz="0" w:space="0"/>
              <w:tr2bl w:val="none" w:color="auto" w:sz="0" w:space="0"/>
            </w:tcBorders>
            <w:shd w:val="clear" w:color="auto" w:themeFill="accent1" w:themeFillTint="33" w:themeFillShade="FF"/>
            <w:vAlign w:val="center"/>
          </w:tcPr>
          <w:p>
            <w:pPr>
              <w:pStyle w:val="0"/>
              <w:jc w:val="both"/>
              <w:rPr>
                <w:rFonts w:hint="eastAsia" w:ascii="BIZ UDPゴシック" w:hAnsi="BIZ UDPゴシック" w:eastAsia="BIZ UDPゴシック"/>
                <w:sz w:val="26"/>
              </w:rPr>
            </w:pPr>
            <w:r>
              <w:rPr>
                <w:rFonts w:hint="eastAsia" w:ascii="BIZ UDPゴシック" w:hAnsi="BIZ UDPゴシック" w:eastAsia="BIZ UDPゴシック"/>
                <w:sz w:val="26"/>
              </w:rPr>
              <w:t>提出物</w:t>
            </w:r>
          </w:p>
        </w:tc>
        <w:tc>
          <w:tcPr>
            <w:tcW w:w="6734" w:type="dxa"/>
            <w:tcBorders>
              <w:top w:val="single" w:color="auto" w:sz="18" w:space="0"/>
              <w:left w:val="dotted" w:color="808080" w:themeColor="background1" w:themeShade="80" w:sz="4" w:space="0"/>
              <w:bottom w:val="dotted" w:color="808080" w:themeColor="background1" w:themeShade="80" w:sz="4" w:space="0"/>
              <w:right w:val="single" w:color="auto" w:sz="18" w:space="0"/>
              <w:tl2br w:val="none" w:color="auto" w:sz="0" w:space="0"/>
              <w:tr2bl w:val="none" w:color="auto" w:sz="0" w:space="0"/>
            </w:tcBorders>
            <w:shd w:val="clear" w:color="auto" w:themeFill="accent1" w:themeFillTint="33" w:themeFillShade="FF"/>
            <w:vAlign w:val="center"/>
          </w:tcPr>
          <w:p>
            <w:pPr>
              <w:pStyle w:val="0"/>
              <w:rPr>
                <w:rFonts w:hint="eastAsia" w:ascii="BIZ UDPゴシック" w:hAnsi="BIZ UDPゴシック" w:eastAsia="BIZ UDPゴシック"/>
                <w:sz w:val="26"/>
              </w:rPr>
            </w:pPr>
            <w:r>
              <w:rPr>
                <w:rFonts w:hint="eastAsia" w:ascii="BIZ UDPゴシック" w:hAnsi="BIZ UDPゴシック" w:eastAsia="BIZ UDPゴシック"/>
                <w:sz w:val="26"/>
              </w:rPr>
              <w:t>申込書、舞台指示書　</w:t>
            </w:r>
            <w:r>
              <w:rPr>
                <w:rFonts w:hint="eastAsia" w:ascii="BIZ UDPゴシック" w:hAnsi="BIZ UDPゴシック" w:eastAsia="BIZ UDPゴシック"/>
                <w:sz w:val="21"/>
              </w:rPr>
              <w:t>※音源提出は下段参照</w:t>
            </w:r>
          </w:p>
        </w:tc>
      </w:tr>
      <w:tr>
        <w:trPr>
          <w:trHeight w:val="454" w:hRule="atLeast"/>
        </w:trPr>
        <w:tc>
          <w:tcPr>
            <w:tcW w:w="2146" w:type="dxa"/>
            <w:vMerge w:val="continue"/>
            <w:tcBorders>
              <w:top w:val="single" w:color="808080" w:themeColor="text1" w:themeTint="80" w:sz="4" w:space="0"/>
              <w:left w:val="single" w:color="auto" w:sz="18" w:space="0"/>
              <w:bottom w:val="single" w:color="808080" w:themeColor="text1" w:themeTint="80" w:sz="4" w:space="0"/>
              <w:right w:val="single" w:color="808080" w:themeColor="background1" w:themeShade="80" w:sz="4" w:space="0"/>
              <w:tl2br w:val="none" w:color="auto" w:sz="0" w:space="0"/>
              <w:tr2bl w:val="none" w:color="auto" w:sz="0" w:space="0"/>
            </w:tcBorders>
            <w:shd w:val="clear" w:color="auto" w:themeFill="accent1" w:themeFillTint="33" w:themeFillShade="FF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470" w:type="dxa"/>
            <w:gridSpan w:val="2"/>
            <w:tcBorders>
              <w:top w:val="dotted" w:color="808080" w:themeColor="background1" w:themeShade="80" w:sz="4" w:space="0"/>
              <w:left w:val="single" w:color="808080" w:themeColor="background1" w:themeShade="80" w:sz="4" w:space="0"/>
              <w:bottom w:val="dotted" w:color="808080" w:themeColor="background1" w:themeShade="80" w:sz="4" w:space="0"/>
              <w:right w:val="dotted" w:color="808080" w:themeColor="background1" w:themeShade="80" w:sz="4" w:space="0"/>
              <w:tl2br w:val="none" w:color="auto" w:sz="0" w:space="0"/>
              <w:tr2bl w:val="none" w:color="auto" w:sz="0" w:space="0"/>
            </w:tcBorders>
            <w:shd w:val="clear" w:color="auto" w:themeFill="accent1" w:themeFillTint="33" w:themeFillShade="FF"/>
            <w:vAlign w:val="center"/>
          </w:tcPr>
          <w:p>
            <w:pPr>
              <w:pStyle w:val="0"/>
              <w:jc w:val="both"/>
              <w:rPr>
                <w:rFonts w:hint="eastAsia"/>
              </w:rPr>
            </w:pPr>
            <w:r>
              <w:rPr>
                <w:rFonts w:hint="eastAsia" w:ascii="BIZ UDPゴシック" w:hAnsi="BIZ UDPゴシック" w:eastAsia="BIZ UDPゴシック"/>
                <w:sz w:val="26"/>
              </w:rPr>
              <w:t>受付期間</w:t>
            </w:r>
          </w:p>
        </w:tc>
        <w:tc>
          <w:tcPr>
            <w:tcW w:w="6734" w:type="dxa"/>
            <w:tcBorders>
              <w:top w:val="dotted" w:color="808080" w:themeColor="background1" w:themeShade="80" w:sz="4" w:space="0"/>
              <w:left w:val="dotted" w:color="808080" w:themeColor="background1" w:themeShade="80" w:sz="4" w:space="0"/>
              <w:bottom w:val="dotted" w:color="808080" w:themeColor="background1" w:themeShade="80" w:sz="4" w:space="0"/>
              <w:right w:val="single" w:color="auto" w:sz="18" w:space="0"/>
              <w:tl2br w:val="none" w:color="auto" w:sz="0" w:space="0"/>
              <w:tr2bl w:val="none" w:color="auto" w:sz="0" w:space="0"/>
            </w:tcBorders>
            <w:shd w:val="clear" w:color="auto" w:themeFill="accent1" w:themeFillTint="33" w:themeFillShade="FF"/>
            <w:vAlign w:val="center"/>
          </w:tcPr>
          <w:p>
            <w:pPr>
              <w:pStyle w:val="0"/>
              <w:rPr>
                <w:rFonts w:hint="eastAsia"/>
              </w:rPr>
            </w:pPr>
            <w:r>
              <w:rPr>
                <w:rFonts w:hint="eastAsia" w:ascii="BIZ UDPゴシック" w:hAnsi="BIZ UDPゴシック" w:eastAsia="BIZ UDPゴシック"/>
                <w:sz w:val="26"/>
              </w:rPr>
              <w:t>11</w:t>
            </w:r>
            <w:r>
              <w:rPr>
                <w:rFonts w:hint="eastAsia" w:ascii="BIZ UDPゴシック" w:hAnsi="BIZ UDPゴシック" w:eastAsia="BIZ UDPゴシック"/>
                <w:sz w:val="26"/>
              </w:rPr>
              <w:t>月</w:t>
            </w:r>
            <w:r>
              <w:rPr>
                <w:rFonts w:hint="eastAsia" w:ascii="BIZ UDPゴシック" w:hAnsi="BIZ UDPゴシック" w:eastAsia="BIZ UDPゴシック"/>
                <w:sz w:val="26"/>
              </w:rPr>
              <w:t>18</w:t>
            </w:r>
            <w:r>
              <w:rPr>
                <w:rFonts w:hint="eastAsia" w:ascii="BIZ UDPゴシック" w:hAnsi="BIZ UDPゴシック" w:eastAsia="BIZ UDPゴシック"/>
                <w:sz w:val="26"/>
              </w:rPr>
              <w:t>日（水）午後</w:t>
            </w:r>
            <w:r>
              <w:rPr>
                <w:rFonts w:hint="eastAsia" w:ascii="BIZ UDPゴシック" w:hAnsi="BIZ UDPゴシック" w:eastAsia="BIZ UDPゴシック"/>
                <w:sz w:val="26"/>
              </w:rPr>
              <w:t>5</w:t>
            </w:r>
            <w:r>
              <w:rPr>
                <w:rFonts w:hint="eastAsia" w:ascii="BIZ UDPゴシック" w:hAnsi="BIZ UDPゴシック" w:eastAsia="BIZ UDPゴシック"/>
                <w:sz w:val="26"/>
              </w:rPr>
              <w:t>時まで（厳守）</w:t>
            </w:r>
          </w:p>
        </w:tc>
      </w:tr>
      <w:tr>
        <w:trPr>
          <w:trHeight w:val="454" w:hRule="atLeast"/>
        </w:trPr>
        <w:tc>
          <w:tcPr>
            <w:tcW w:w="2146" w:type="dxa"/>
            <w:vMerge w:val="continue"/>
            <w:tcBorders>
              <w:top w:val="single" w:color="808080" w:themeColor="text1" w:themeTint="80" w:sz="4" w:space="0"/>
              <w:left w:val="single" w:color="auto" w:sz="18" w:space="0"/>
              <w:bottom w:val="single" w:color="808080" w:themeColor="text1" w:themeTint="80" w:sz="4" w:space="0"/>
              <w:right w:val="single" w:color="808080" w:themeColor="background1" w:themeShade="80" w:sz="4" w:space="0"/>
              <w:tl2br w:val="none" w:color="auto" w:sz="0" w:space="0"/>
              <w:tr2bl w:val="none" w:color="auto" w:sz="0" w:space="0"/>
            </w:tcBorders>
            <w:shd w:val="clear" w:color="auto" w:themeFill="accent1" w:themeFillTint="33" w:themeFillShade="FF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470" w:type="dxa"/>
            <w:gridSpan w:val="2"/>
            <w:tcBorders>
              <w:top w:val="dotted" w:color="808080" w:themeColor="background1" w:themeShade="80" w:sz="4" w:space="0"/>
              <w:left w:val="single" w:color="808080" w:themeColor="background1" w:themeShade="80" w:sz="4" w:space="0"/>
              <w:bottom w:val="dotted" w:color="808080" w:themeColor="background1" w:themeShade="80" w:sz="4" w:space="0"/>
              <w:right w:val="dotted" w:color="808080" w:themeColor="background1" w:themeShade="80" w:sz="4" w:space="0"/>
              <w:tl2br w:val="none" w:color="auto" w:sz="0" w:space="0"/>
              <w:tr2bl w:val="none" w:color="auto" w:sz="0" w:space="0"/>
            </w:tcBorders>
            <w:shd w:val="clear" w:color="auto" w:themeFill="accent1" w:themeFillTint="33" w:themeFillShade="FF"/>
            <w:vAlign w:val="center"/>
          </w:tcPr>
          <w:p>
            <w:pPr>
              <w:pStyle w:val="0"/>
              <w:jc w:val="both"/>
              <w:rPr>
                <w:rFonts w:hint="eastAsia"/>
              </w:rPr>
            </w:pPr>
            <w:r>
              <w:rPr>
                <w:rFonts w:hint="eastAsia" w:ascii="BIZ UDPゴシック" w:hAnsi="BIZ UDPゴシック" w:eastAsia="BIZ UDPゴシック"/>
                <w:sz w:val="26"/>
              </w:rPr>
              <w:t>提出先</w:t>
            </w:r>
          </w:p>
        </w:tc>
        <w:tc>
          <w:tcPr>
            <w:tcW w:w="6734" w:type="dxa"/>
            <w:tcBorders>
              <w:top w:val="dotted" w:color="808080" w:themeColor="background1" w:themeShade="80" w:sz="4" w:space="0"/>
              <w:left w:val="dotted" w:color="808080" w:themeColor="background1" w:themeShade="80" w:sz="4" w:space="0"/>
              <w:bottom w:val="dotted" w:color="808080" w:themeColor="background1" w:themeShade="80" w:sz="4" w:space="0"/>
              <w:right w:val="single" w:color="auto" w:sz="18" w:space="0"/>
              <w:tl2br w:val="none" w:color="auto" w:sz="0" w:space="0"/>
              <w:tr2bl w:val="none" w:color="auto" w:sz="0" w:space="0"/>
            </w:tcBorders>
            <w:shd w:val="clear" w:color="auto" w:themeFill="accent1" w:themeFillTint="33" w:themeFillShade="FF"/>
            <w:vAlign w:val="center"/>
          </w:tcPr>
          <w:p>
            <w:pPr>
              <w:pStyle w:val="0"/>
              <w:rPr>
                <w:rFonts w:hint="eastAsia"/>
              </w:rPr>
            </w:pPr>
            <w:r>
              <w:rPr>
                <w:rFonts w:hint="eastAsia" w:ascii="BIZ UDPゴシック" w:hAnsi="BIZ UDPゴシック" w:eastAsia="BIZ UDPゴシック"/>
                <w:sz w:val="26"/>
              </w:rPr>
              <w:t>吉川市中央公民館</w:t>
            </w:r>
          </w:p>
        </w:tc>
      </w:tr>
      <w:tr>
        <w:trPr>
          <w:trHeight w:val="454" w:hRule="atLeast"/>
        </w:trPr>
        <w:tc>
          <w:tcPr>
            <w:tcW w:w="2146" w:type="dxa"/>
            <w:vMerge w:val="continue"/>
            <w:tcBorders>
              <w:top w:val="single" w:color="808080" w:themeColor="text1" w:themeTint="80" w:sz="4" w:space="0"/>
              <w:left w:val="single" w:color="auto" w:sz="18" w:space="0"/>
              <w:bottom w:val="single" w:color="808080" w:themeColor="text1" w:themeTint="80" w:sz="4" w:space="0"/>
              <w:right w:val="single" w:color="808080" w:themeColor="background1" w:themeShade="80" w:sz="4" w:space="0"/>
              <w:tl2br w:val="none" w:color="auto" w:sz="0" w:space="0"/>
              <w:tr2bl w:val="none" w:color="auto" w:sz="0" w:space="0"/>
            </w:tcBorders>
            <w:shd w:val="clear" w:color="auto" w:themeFill="accent1" w:themeFillTint="33" w:themeFillShade="FF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470" w:type="dxa"/>
            <w:gridSpan w:val="2"/>
            <w:tcBorders>
              <w:top w:val="dotted" w:color="808080" w:themeColor="background1" w:themeShade="80" w:sz="4" w:space="0"/>
              <w:left w:val="single" w:color="808080" w:themeColor="background1" w:themeShade="80" w:sz="4" w:space="0"/>
              <w:bottom w:val="dotted" w:color="808080" w:themeColor="background1" w:themeShade="80" w:sz="4" w:space="0"/>
              <w:right w:val="dotted" w:color="808080" w:themeColor="background1" w:themeShade="80" w:sz="4" w:space="0"/>
              <w:tl2br w:val="none" w:color="auto" w:sz="0" w:space="0"/>
              <w:tr2bl w:val="none" w:color="auto" w:sz="0" w:space="0"/>
            </w:tcBorders>
            <w:shd w:val="clear" w:color="auto" w:themeFill="accent1" w:themeFillTint="33" w:themeFillShade="FF"/>
            <w:vAlign w:val="center"/>
          </w:tcPr>
          <w:p>
            <w:pPr>
              <w:pStyle w:val="0"/>
              <w:jc w:val="both"/>
              <w:rPr>
                <w:rFonts w:hint="eastAsia"/>
              </w:rPr>
            </w:pPr>
            <w:r>
              <w:rPr>
                <w:rFonts w:hint="eastAsia" w:ascii="BIZ UDPゴシック" w:hAnsi="BIZ UDPゴシック" w:eastAsia="BIZ UDPゴシック"/>
                <w:sz w:val="26"/>
              </w:rPr>
              <w:t>対象</w:t>
            </w:r>
          </w:p>
        </w:tc>
        <w:tc>
          <w:tcPr>
            <w:tcW w:w="6734" w:type="dxa"/>
            <w:tcBorders>
              <w:top w:val="dotted" w:color="808080" w:themeColor="background1" w:themeShade="80" w:sz="4" w:space="0"/>
              <w:left w:val="dotted" w:color="808080" w:themeColor="background1" w:themeShade="80" w:sz="4" w:space="0"/>
              <w:bottom w:val="dotted" w:color="808080" w:themeColor="background1" w:themeShade="80" w:sz="4" w:space="0"/>
              <w:right w:val="single" w:color="auto" w:sz="18" w:space="0"/>
              <w:tl2br w:val="none" w:color="auto" w:sz="0" w:space="0"/>
              <w:tr2bl w:val="none" w:color="auto" w:sz="0" w:space="0"/>
            </w:tcBorders>
            <w:shd w:val="clear" w:color="auto" w:themeFill="accent1" w:themeFillTint="33" w:themeFillShade="FF"/>
            <w:vAlign w:val="center"/>
          </w:tcPr>
          <w:p>
            <w:pPr>
              <w:pStyle w:val="0"/>
              <w:rPr>
                <w:rFonts w:hint="eastAsia"/>
              </w:rPr>
            </w:pPr>
            <w:r>
              <w:rPr>
                <w:rFonts w:hint="eastAsia" w:ascii="BIZ UDPゴシック" w:hAnsi="BIZ UDPゴシック" w:eastAsia="BIZ UDPゴシック"/>
                <w:sz w:val="26"/>
              </w:rPr>
              <w:t>公民館利用団体（中央・平沼・東部・美南）</w:t>
            </w:r>
          </w:p>
        </w:tc>
      </w:tr>
      <w:tr>
        <w:trPr>
          <w:trHeight w:val="454" w:hRule="atLeast"/>
        </w:trPr>
        <w:tc>
          <w:tcPr>
            <w:tcW w:w="2146" w:type="dxa"/>
            <w:vMerge w:val="continue"/>
            <w:tcBorders>
              <w:top w:val="single" w:color="808080" w:themeColor="text1" w:themeTint="80" w:sz="4" w:space="0"/>
              <w:left w:val="single" w:color="auto" w:sz="18" w:space="0"/>
              <w:bottom w:val="single" w:color="808080" w:themeColor="text1" w:themeTint="80" w:sz="4" w:space="0"/>
              <w:right w:val="single" w:color="808080" w:themeColor="background1" w:themeShade="80" w:sz="4" w:space="0"/>
              <w:tl2br w:val="none" w:color="auto" w:sz="0" w:space="0"/>
              <w:tr2bl w:val="none" w:color="auto" w:sz="0" w:space="0"/>
            </w:tcBorders>
            <w:shd w:val="clear" w:color="auto" w:themeFill="accent1" w:themeFillTint="33" w:themeFillShade="FF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470" w:type="dxa"/>
            <w:gridSpan w:val="2"/>
            <w:tcBorders>
              <w:top w:val="dotted" w:color="808080" w:themeColor="background1" w:themeShade="80" w:sz="4" w:space="0"/>
              <w:left w:val="single" w:color="808080" w:themeColor="background1" w:themeShade="80" w:sz="4" w:space="0"/>
              <w:bottom w:val="dotted" w:color="808080" w:themeColor="background1" w:themeShade="80" w:sz="4" w:space="0"/>
              <w:right w:val="dotted" w:color="808080" w:themeColor="background1" w:themeShade="80" w:sz="4" w:space="0"/>
              <w:tl2br w:val="none" w:color="auto" w:sz="0" w:space="0"/>
              <w:tr2bl w:val="none" w:color="auto" w:sz="0" w:space="0"/>
            </w:tcBorders>
            <w:shd w:val="clear" w:color="auto" w:themeFill="accent1" w:themeFillTint="33" w:themeFillShade="FF"/>
            <w:vAlign w:val="center"/>
          </w:tcPr>
          <w:p>
            <w:pPr>
              <w:pStyle w:val="0"/>
              <w:jc w:val="both"/>
              <w:rPr>
                <w:rFonts w:hint="eastAsia"/>
              </w:rPr>
            </w:pPr>
            <w:r>
              <w:rPr>
                <w:rFonts w:hint="eastAsia" w:ascii="BIZ UDPゴシック" w:hAnsi="BIZ UDPゴシック" w:eastAsia="BIZ UDPゴシック"/>
                <w:sz w:val="26"/>
              </w:rPr>
              <w:t>参加費</w:t>
            </w:r>
          </w:p>
        </w:tc>
        <w:tc>
          <w:tcPr>
            <w:tcW w:w="6734" w:type="dxa"/>
            <w:tcBorders>
              <w:top w:val="dotted" w:color="808080" w:themeColor="background1" w:themeShade="80" w:sz="4" w:space="0"/>
              <w:left w:val="dotted" w:color="808080" w:themeColor="background1" w:themeShade="80" w:sz="4" w:space="0"/>
              <w:bottom w:val="dotted" w:color="808080" w:themeColor="background1" w:themeShade="80" w:sz="4" w:space="0"/>
              <w:right w:val="single" w:color="auto" w:sz="18" w:space="0"/>
              <w:tl2br w:val="none" w:color="auto" w:sz="0" w:space="0"/>
              <w:tr2bl w:val="none" w:color="auto" w:sz="0" w:space="0"/>
            </w:tcBorders>
            <w:shd w:val="clear" w:color="auto" w:themeFill="accent1" w:themeFillTint="33" w:themeFillShade="FF"/>
            <w:vAlign w:val="center"/>
          </w:tcPr>
          <w:p>
            <w:pPr>
              <w:pStyle w:val="0"/>
              <w:rPr>
                <w:rFonts w:hint="eastAsia"/>
              </w:rPr>
            </w:pPr>
            <w:r>
              <w:rPr>
                <w:rFonts w:hint="eastAsia" w:ascii="BIZ UDPゴシック" w:hAnsi="BIZ UDPゴシック" w:eastAsia="BIZ UDPゴシック"/>
                <w:sz w:val="26"/>
              </w:rPr>
              <w:t>1</w:t>
            </w:r>
            <w:r>
              <w:rPr>
                <w:rFonts w:hint="eastAsia" w:ascii="BIZ UDPゴシック" w:hAnsi="BIZ UDPゴシック" w:eastAsia="BIZ UDPゴシック"/>
                <w:sz w:val="26"/>
              </w:rPr>
              <w:t>団体につき</w:t>
            </w:r>
            <w:r>
              <w:rPr>
                <w:rFonts w:hint="eastAsia" w:ascii="BIZ UDPゴシック" w:hAnsi="BIZ UDPゴシック" w:eastAsia="BIZ UDPゴシック"/>
                <w:sz w:val="26"/>
              </w:rPr>
              <w:t>2,000</w:t>
            </w:r>
            <w:r>
              <w:rPr>
                <w:rFonts w:hint="eastAsia" w:ascii="BIZ UDPゴシック" w:hAnsi="BIZ UDPゴシック" w:eastAsia="BIZ UDPゴシック"/>
                <w:sz w:val="26"/>
              </w:rPr>
              <w:t>円</w:t>
            </w:r>
          </w:p>
        </w:tc>
      </w:tr>
      <w:tr>
        <w:trPr>
          <w:trHeight w:val="910" w:hRule="atLeast"/>
        </w:trPr>
        <w:tc>
          <w:tcPr>
            <w:tcW w:w="2146" w:type="dxa"/>
            <w:vMerge w:val="continue"/>
            <w:tcBorders>
              <w:top w:val="single" w:color="808080" w:themeColor="text1" w:themeTint="80" w:sz="4" w:space="0"/>
              <w:left w:val="single" w:color="auto" w:sz="18" w:space="0"/>
              <w:bottom w:val="single" w:color="auto" w:sz="18" w:space="0"/>
              <w:right w:val="single" w:color="808080" w:themeColor="background1" w:themeShade="80" w:sz="4" w:space="0"/>
              <w:tl2br w:val="none" w:color="auto" w:sz="0" w:space="0"/>
              <w:tr2bl w:val="none" w:color="auto" w:sz="0" w:space="0"/>
            </w:tcBorders>
            <w:shd w:val="clear" w:color="auto" w:themeFill="accent1" w:themeFillTint="33" w:themeFillShade="FF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470" w:type="dxa"/>
            <w:gridSpan w:val="2"/>
            <w:tcBorders>
              <w:top w:val="dotted" w:color="808080" w:themeColor="background1" w:themeShade="80" w:sz="4" w:space="0"/>
              <w:left w:val="single" w:color="808080" w:themeColor="background1" w:themeShade="80" w:sz="4" w:space="0"/>
              <w:bottom w:val="single" w:color="auto" w:sz="18" w:space="0"/>
              <w:right w:val="dotted" w:color="808080" w:themeColor="background1" w:themeShade="80" w:sz="4" w:space="0"/>
              <w:tl2br w:val="none" w:color="auto" w:sz="0" w:space="0"/>
              <w:tr2bl w:val="none" w:color="auto" w:sz="0" w:space="0"/>
            </w:tcBorders>
            <w:shd w:val="clear" w:color="auto" w:themeFill="accent1" w:themeFillTint="33" w:themeFillShade="FF"/>
            <w:vAlign w:val="center"/>
          </w:tcPr>
          <w:p>
            <w:pPr>
              <w:pStyle w:val="0"/>
              <w:jc w:val="both"/>
              <w:rPr>
                <w:rFonts w:hint="eastAsia"/>
              </w:rPr>
            </w:pPr>
            <w:r>
              <w:rPr>
                <w:rFonts w:hint="eastAsia" w:ascii="BIZ UDPゴシック" w:hAnsi="BIZ UDPゴシック" w:eastAsia="BIZ UDPゴシック"/>
                <w:sz w:val="26"/>
              </w:rPr>
              <w:t>その他</w:t>
            </w:r>
          </w:p>
        </w:tc>
        <w:tc>
          <w:tcPr>
            <w:tcW w:w="6734" w:type="dxa"/>
            <w:tcBorders>
              <w:top w:val="dotted" w:color="808080" w:themeColor="background1" w:themeShade="80" w:sz="4" w:space="0"/>
              <w:left w:val="dotted" w:color="808080" w:themeColor="background1" w:themeShade="80" w:sz="4" w:space="0"/>
              <w:bottom w:val="single" w:color="auto" w:sz="18" w:space="0"/>
              <w:right w:val="single" w:color="auto" w:sz="18" w:space="0"/>
              <w:tl2br w:val="none" w:color="auto" w:sz="0" w:space="0"/>
              <w:tr2bl w:val="none" w:color="auto" w:sz="0" w:space="0"/>
            </w:tcBorders>
            <w:shd w:val="clear" w:color="auto" w:themeFill="accent1" w:themeFillTint="33" w:themeFillShade="FF"/>
            <w:vAlign w:val="center"/>
          </w:tcPr>
          <w:p>
            <w:pPr>
              <w:pStyle w:val="0"/>
              <w:rPr>
                <w:rFonts w:hint="eastAsia"/>
              </w:rPr>
            </w:pPr>
            <w:r>
              <w:rPr>
                <w:rFonts w:hint="eastAsia" w:ascii="BIZ UDPゴシック" w:hAnsi="BIZ UDPゴシック" w:eastAsia="BIZ UDPゴシック"/>
                <w:sz w:val="26"/>
              </w:rPr>
              <w:t>参加費を添えてお申し込みください。参加費は、公民館フェスティバルの運営費となります。</w:t>
            </w:r>
          </w:p>
          <w:p>
            <w:pPr>
              <w:pStyle w:val="0"/>
              <w:rPr>
                <w:rFonts w:hint="eastAsia"/>
              </w:rPr>
            </w:pPr>
            <w:r>
              <w:rPr>
                <w:rFonts w:hint="eastAsia" w:ascii="BIZ UDPゴシック" w:hAnsi="BIZ UDPゴシック" w:eastAsia="BIZ UDPゴシック"/>
                <w:sz w:val="26"/>
              </w:rPr>
              <w:t>なお、令和</w:t>
            </w:r>
            <w:r>
              <w:rPr>
                <w:rFonts w:hint="eastAsia" w:ascii="BIZ UDPゴシック" w:hAnsi="BIZ UDPゴシック" w:eastAsia="BIZ UDPゴシック"/>
                <w:sz w:val="26"/>
              </w:rPr>
              <w:t>9</w:t>
            </w:r>
            <w:r>
              <w:rPr>
                <w:rFonts w:hint="eastAsia" w:ascii="BIZ UDPゴシック" w:hAnsi="BIZ UDPゴシック" w:eastAsia="BIZ UDPゴシック"/>
                <w:sz w:val="26"/>
              </w:rPr>
              <w:t>年１月以降のご返金は出来ません。</w:t>
            </w:r>
          </w:p>
        </w:tc>
      </w:tr>
      <w:tr>
        <w:trPr>
          <w:trHeight w:val="4820" w:hRule="atLeast"/>
        </w:trPr>
        <w:tc>
          <w:tcPr>
            <w:tcW w:w="2146" w:type="dxa"/>
            <w:tcBorders>
              <w:top w:val="single" w:color="auto" w:sz="18" w:space="0"/>
              <w:left w:val="nil"/>
              <w:bottom w:val="nil"/>
              <w:right w:val="single" w:color="808080" w:themeColor="background1" w:themeShade="8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400" w:lineRule="exact"/>
              <w:jc w:val="both"/>
              <w:rPr>
                <w:rFonts w:hint="eastAsia" w:ascii="BIZ UDPゴシック" w:hAnsi="BIZ UDPゴシック" w:eastAsia="BIZ UDPゴシック"/>
                <w:sz w:val="26"/>
              </w:rPr>
            </w:pPr>
            <w:r>
              <w:rPr>
                <w:rFonts w:hint="eastAsia" w:ascii="BIZ UDPゴシック" w:hAnsi="BIZ UDPゴシック" w:eastAsia="BIZ UDPゴシック"/>
                <w:sz w:val="26"/>
              </w:rPr>
              <w:t>募集内容</w:t>
            </w:r>
          </w:p>
        </w:tc>
        <w:tc>
          <w:tcPr>
            <w:tcW w:w="8204" w:type="dxa"/>
            <w:gridSpan w:val="3"/>
            <w:tcBorders>
              <w:top w:val="single" w:color="auto" w:sz="18" w:space="0"/>
              <w:left w:val="single" w:color="808080" w:themeColor="background1" w:themeShade="80" w:sz="4" w:space="0"/>
              <w:bottom w:val="nil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400" w:lineRule="exact"/>
              <w:jc w:val="both"/>
              <w:rPr>
                <w:rFonts w:hint="eastAsia" w:ascii="BIZ UDPゴシック" w:hAnsi="BIZ UDPゴシック" w:eastAsia="BIZ UDPゴシック"/>
                <w:sz w:val="26"/>
              </w:rPr>
            </w:pPr>
            <w:r>
              <w:rPr>
                <w:rFonts w:hint="eastAsia" w:ascii="BIZ UDPゴシック" w:hAnsi="BIZ UDPゴシック" w:eastAsia="BIZ UDPゴシック"/>
                <w:sz w:val="26"/>
              </w:rPr>
              <w:t>複数団体による共演可能。発表時間には入退場の時間含む。</w:t>
            </w:r>
          </w:p>
          <w:p>
            <w:pPr>
              <w:pStyle w:val="0"/>
              <w:spacing w:line="400" w:lineRule="exact"/>
              <w:jc w:val="both"/>
              <w:rPr>
                <w:rFonts w:hint="eastAsia" w:ascii="BIZ UDPゴシック" w:hAnsi="BIZ UDPゴシック" w:eastAsia="BIZ UDPゴシック"/>
                <w:sz w:val="26"/>
              </w:rPr>
            </w:pPr>
            <w:r>
              <w:rPr>
                <w:rFonts w:hint="eastAsia" w:ascii="BIZ UDPゴシック" w:hAnsi="BIZ UDPゴシック" w:eastAsia="BIZ UDPゴシック"/>
                <w:sz w:val="26"/>
              </w:rPr>
              <w:t>(1) 1</w:t>
            </w:r>
            <w:r>
              <w:rPr>
                <w:rFonts w:hint="eastAsia" w:ascii="BIZ UDPゴシック" w:hAnsi="BIZ UDPゴシック" w:eastAsia="BIZ UDPゴシック"/>
                <w:sz w:val="26"/>
              </w:rPr>
              <w:t>団体につき</w:t>
            </w:r>
            <w:r>
              <w:rPr>
                <w:rFonts w:hint="eastAsia" w:ascii="BIZ UDPゴシック" w:hAnsi="BIZ UDPゴシック" w:eastAsia="BIZ UDPゴシック"/>
                <w:sz w:val="26"/>
              </w:rPr>
              <w:t>(</w:t>
            </w:r>
            <w:r>
              <w:rPr>
                <w:rFonts w:hint="eastAsia" w:ascii="BIZ UDPゴシック" w:hAnsi="BIZ UDPゴシック" w:eastAsia="BIZ UDPゴシック"/>
                <w:sz w:val="26"/>
              </w:rPr>
              <w:t>最大</w:t>
            </w:r>
            <w:r>
              <w:rPr>
                <w:rFonts w:hint="eastAsia" w:ascii="BIZ UDPゴシック" w:hAnsi="BIZ UDPゴシック" w:eastAsia="BIZ UDPゴシック"/>
                <w:sz w:val="26"/>
              </w:rPr>
              <w:t>)20</w:t>
            </w:r>
            <w:r>
              <w:rPr>
                <w:rFonts w:hint="eastAsia" w:ascii="BIZ UDPゴシック" w:hAnsi="BIZ UDPゴシック" w:eastAsia="BIZ UDPゴシック"/>
                <w:sz w:val="26"/>
              </w:rPr>
              <w:t>分</w:t>
            </w:r>
          </w:p>
          <w:p>
            <w:pPr>
              <w:pStyle w:val="0"/>
              <w:spacing w:line="400" w:lineRule="exact"/>
              <w:jc w:val="both"/>
              <w:rPr>
                <w:rFonts w:hint="eastAsia" w:ascii="BIZ UDPゴシック" w:hAnsi="BIZ UDPゴシック" w:eastAsia="BIZ UDPゴシック"/>
                <w:sz w:val="26"/>
              </w:rPr>
            </w:pPr>
            <w:r>
              <w:rPr>
                <w:rFonts w:hint="eastAsia" w:ascii="BIZ UDPゴシック" w:hAnsi="BIZ UDPゴシック" w:eastAsia="BIZ UDPゴシック"/>
                <w:sz w:val="26"/>
              </w:rPr>
              <w:t xml:space="preserve">(2) </w:t>
            </w:r>
            <w:r>
              <w:rPr>
                <w:rFonts w:hint="eastAsia" w:ascii="BIZ UDPゴシック" w:hAnsi="BIZ UDPゴシック" w:eastAsia="BIZ UDPゴシック"/>
                <w:sz w:val="26"/>
              </w:rPr>
              <w:t>複数団体で共演の場合は</w:t>
            </w:r>
            <w:r>
              <w:rPr>
                <w:rFonts w:hint="eastAsia" w:ascii="BIZ UDPゴシック" w:hAnsi="BIZ UDPゴシック" w:eastAsia="BIZ UDPゴシック"/>
                <w:sz w:val="26"/>
              </w:rPr>
              <w:t>(</w:t>
            </w:r>
            <w:r>
              <w:rPr>
                <w:rFonts w:hint="eastAsia" w:ascii="BIZ UDPゴシック" w:hAnsi="BIZ UDPゴシック" w:eastAsia="BIZ UDPゴシック"/>
                <w:sz w:val="26"/>
              </w:rPr>
              <w:t>最大</w:t>
            </w:r>
            <w:r>
              <w:rPr>
                <w:rFonts w:hint="eastAsia" w:ascii="BIZ UDPゴシック" w:hAnsi="BIZ UDPゴシック" w:eastAsia="BIZ UDPゴシック"/>
                <w:sz w:val="26"/>
              </w:rPr>
              <w:t>)40</w:t>
            </w:r>
            <w:r>
              <w:rPr>
                <w:rFonts w:hint="eastAsia" w:ascii="BIZ UDPゴシック" w:hAnsi="BIZ UDPゴシック" w:eastAsia="BIZ UDPゴシック"/>
                <w:sz w:val="26"/>
              </w:rPr>
              <w:t>分</w:t>
            </w:r>
          </w:p>
          <w:p>
            <w:pPr>
              <w:pStyle w:val="0"/>
              <w:spacing w:line="400" w:lineRule="exact"/>
              <w:ind w:left="260" w:hanging="260" w:hangingChars="100"/>
              <w:jc w:val="both"/>
              <w:rPr>
                <w:rFonts w:hint="eastAsia" w:ascii="BIZ UDPゴシック" w:hAnsi="BIZ UDPゴシック" w:eastAsia="BIZ UDPゴシック"/>
                <w:sz w:val="26"/>
              </w:rPr>
            </w:pPr>
            <w:r>
              <w:rPr>
                <w:rFonts w:hint="eastAsia" w:ascii="BIZ UDPゴシック" w:hAnsi="BIZ UDPゴシック" w:eastAsia="BIZ UDPゴシック"/>
                <w:sz w:val="26"/>
              </w:rPr>
              <w:t>※例年、日曜日希望の団体が多く希望日程・時間に添えないことがありますので、土曜日の出演</w:t>
            </w:r>
            <w:r>
              <w:rPr>
                <w:rFonts w:hint="eastAsia" w:ascii="BIZ UDPゴシック" w:hAnsi="BIZ UDPゴシック" w:eastAsia="BIZ UDPゴシック"/>
                <w:sz w:val="26"/>
              </w:rPr>
              <w:t>(</w:t>
            </w:r>
            <w:r>
              <w:rPr>
                <w:rFonts w:hint="eastAsia" w:ascii="BIZ UDPゴシック" w:hAnsi="BIZ UDPゴシック" w:eastAsia="BIZ UDPゴシック"/>
                <w:sz w:val="26"/>
              </w:rPr>
              <w:t>反響板を使用する団体を除く</w:t>
            </w:r>
            <w:r>
              <w:rPr>
                <w:rFonts w:hint="eastAsia" w:ascii="BIZ UDPゴシック" w:hAnsi="BIZ UDPゴシック" w:eastAsia="BIZ UDPゴシック"/>
                <w:sz w:val="26"/>
              </w:rPr>
              <w:t>)</w:t>
            </w:r>
            <w:r>
              <w:rPr>
                <w:rFonts w:hint="eastAsia" w:ascii="BIZ UDPゴシック" w:hAnsi="BIZ UDPゴシック" w:eastAsia="BIZ UDPゴシック"/>
                <w:sz w:val="26"/>
              </w:rPr>
              <w:t>もご検討ください。</w:t>
            </w:r>
          </w:p>
          <w:p>
            <w:pPr>
              <w:pStyle w:val="0"/>
              <w:spacing w:line="400" w:lineRule="exact"/>
              <w:ind w:left="260" w:hanging="260" w:hangingChars="100"/>
              <w:jc w:val="both"/>
              <w:rPr>
                <w:rFonts w:hint="eastAsia" w:ascii="BIZ UDPゴシック" w:hAnsi="BIZ UDPゴシック" w:eastAsia="BIZ UDPゴシック"/>
                <w:sz w:val="26"/>
              </w:rPr>
            </w:pPr>
            <w:r>
              <w:rPr>
                <w:rFonts w:hint="eastAsia" w:ascii="BIZ UDPゴシック" w:hAnsi="BIZ UDPゴシック" w:eastAsia="BIZ UDPゴシック"/>
                <w:sz w:val="26"/>
              </w:rPr>
              <w:t>※団体数が多く開催予定時間内で終わらない場合は、各団体の出演時間を短くさせていただく場合があります。</w:t>
            </w:r>
          </w:p>
          <w:p>
            <w:pPr>
              <w:pStyle w:val="0"/>
              <w:spacing w:line="400" w:lineRule="exact"/>
              <w:ind w:left="260" w:hanging="260" w:hangingChars="100"/>
              <w:jc w:val="both"/>
              <w:rPr>
                <w:rFonts w:hint="eastAsia" w:ascii="BIZ UDPゴシック" w:hAnsi="BIZ UDPゴシック" w:eastAsia="BIZ UDPゴシック"/>
                <w:sz w:val="26"/>
              </w:rPr>
            </w:pPr>
            <w:r>
              <w:rPr>
                <w:rFonts w:hint="eastAsia" w:ascii="BIZ UDPゴシック" w:hAnsi="BIZ UDPゴシック" w:eastAsia="BIZ UDPゴシック"/>
                <w:sz w:val="26"/>
              </w:rPr>
              <w:t>※</w:t>
            </w:r>
            <w:r>
              <w:rPr>
                <w:rFonts w:hint="eastAsia" w:ascii="BIZ UDPゴシック" w:hAnsi="BIZ UDPゴシック" w:eastAsia="BIZ UDPゴシック"/>
                <w:sz w:val="26"/>
              </w:rPr>
              <w:t>12</w:t>
            </w:r>
            <w:r>
              <w:rPr>
                <w:rFonts w:hint="eastAsia" w:ascii="BIZ UDPゴシック" w:hAnsi="BIZ UDPゴシック" w:eastAsia="BIZ UDPゴシック"/>
                <w:sz w:val="26"/>
              </w:rPr>
              <w:t>月</w:t>
            </w:r>
            <w:r>
              <w:rPr>
                <w:rFonts w:hint="eastAsia" w:ascii="BIZ UDPゴシック" w:hAnsi="BIZ UDPゴシック" w:eastAsia="BIZ UDPゴシック"/>
                <w:sz w:val="26"/>
              </w:rPr>
              <w:t>12</w:t>
            </w:r>
            <w:r>
              <w:rPr>
                <w:rFonts w:hint="eastAsia" w:ascii="BIZ UDPゴシック" w:hAnsi="BIZ UDPゴシック" w:eastAsia="BIZ UDPゴシック"/>
                <w:sz w:val="26"/>
              </w:rPr>
              <w:t>日</w:t>
            </w:r>
            <w:r>
              <w:rPr>
                <w:rFonts w:hint="eastAsia" w:ascii="BIZ UDPゴシック" w:hAnsi="BIZ UDPゴシック" w:eastAsia="BIZ UDPゴシック"/>
                <w:sz w:val="26"/>
              </w:rPr>
              <w:t>(</w:t>
            </w:r>
            <w:r>
              <w:rPr>
                <w:rFonts w:hint="eastAsia" w:ascii="BIZ UDPゴシック" w:hAnsi="BIZ UDPゴシック" w:eastAsia="BIZ UDPゴシック"/>
                <w:sz w:val="26"/>
              </w:rPr>
              <w:t>土</w:t>
            </w:r>
            <w:r>
              <w:rPr>
                <w:rFonts w:hint="eastAsia" w:ascii="BIZ UDPゴシック" w:hAnsi="BIZ UDPゴシック" w:eastAsia="BIZ UDPゴシック"/>
                <w:sz w:val="26"/>
              </w:rPr>
              <w:t>)</w:t>
            </w:r>
            <w:r>
              <w:rPr>
                <w:rFonts w:hint="eastAsia" w:ascii="BIZ UDPゴシック" w:hAnsi="BIZ UDPゴシック" w:eastAsia="BIZ UDPゴシック"/>
                <w:sz w:val="26"/>
              </w:rPr>
              <w:t>開催の参加者調整会にて出演プログラムを決定します。立候補がなく抽選になった場合の欠席者分については、すべて事務局に委任されたものとして処理いたします。</w:t>
            </w:r>
          </w:p>
        </w:tc>
      </w:tr>
      <w:tr>
        <w:trPr>
          <w:trHeight w:val="1800" w:hRule="atLeast"/>
        </w:trPr>
        <w:tc>
          <w:tcPr>
            <w:tcW w:w="2146" w:type="dxa"/>
            <w:tcBorders>
              <w:top w:val="nil"/>
              <w:left w:val="nil"/>
              <w:bottom w:val="nil"/>
              <w:right w:val="single" w:color="808080" w:themeColor="text1" w:themeTint="80" w:sz="4" w:space="0"/>
              <w:tl2br w:val="none" w:color="auto" w:sz="0" w:space="0"/>
              <w:tr2bl w:val="none" w:color="auto" w:sz="0" w:space="0"/>
            </w:tcBorders>
            <w:shd w:val="clear" w:color="auto" w:themeFill="accent1" w:themeFillTint="33" w:themeFillShade="FF"/>
            <w:vAlign w:val="center"/>
          </w:tcPr>
          <w:p>
            <w:pPr>
              <w:pStyle w:val="0"/>
              <w:spacing w:line="400" w:lineRule="exact"/>
              <w:jc w:val="both"/>
              <w:rPr>
                <w:rFonts w:hint="eastAsia" w:ascii="BIZ UDPゴシック" w:hAnsi="BIZ UDPゴシック" w:eastAsia="BIZ UDPゴシック"/>
                <w:sz w:val="26"/>
              </w:rPr>
            </w:pPr>
            <w:r>
              <w:rPr>
                <w:rFonts w:hint="eastAsia" w:ascii="BIZ UDPゴシック" w:hAnsi="BIZ UDPゴシック" w:eastAsia="BIZ UDPゴシック"/>
                <w:sz w:val="26"/>
              </w:rPr>
              <w:t>音源提出</w:t>
            </w:r>
          </w:p>
          <w:p>
            <w:pPr>
              <w:pStyle w:val="0"/>
              <w:spacing w:line="400" w:lineRule="exact"/>
              <w:jc w:val="both"/>
              <w:rPr>
                <w:rFonts w:hint="eastAsia" w:ascii="BIZ UDPゴシック" w:hAnsi="BIZ UDPゴシック" w:eastAsia="BIZ UDPゴシック"/>
                <w:sz w:val="26"/>
              </w:rPr>
            </w:pPr>
            <w:r>
              <w:rPr>
                <w:rFonts w:hint="eastAsia" w:ascii="BIZ UDPゴシック" w:hAnsi="BIZ UDPゴシック" w:eastAsia="BIZ UDPゴシック"/>
                <w:sz w:val="26"/>
              </w:rPr>
              <w:t>（該当団体のみ）</w:t>
            </w:r>
          </w:p>
        </w:tc>
        <w:tc>
          <w:tcPr>
            <w:tcW w:w="8204" w:type="dxa"/>
            <w:gridSpan w:val="3"/>
            <w:tcBorders>
              <w:top w:val="nil"/>
              <w:left w:val="single" w:color="808080" w:themeColor="text1" w:themeTint="80" w:sz="4" w:space="0"/>
              <w:bottom w:val="nil"/>
              <w:right w:val="nil"/>
              <w:tl2br w:val="none" w:color="auto" w:sz="0" w:space="0"/>
              <w:tr2bl w:val="none" w:color="auto" w:sz="0" w:space="0"/>
            </w:tcBorders>
            <w:shd w:val="clear" w:color="auto" w:themeFill="accent1" w:themeFillTint="33" w:themeFillShade="FF"/>
            <w:vAlign w:val="center"/>
          </w:tcPr>
          <w:p>
            <w:pPr>
              <w:pStyle w:val="0"/>
              <w:spacing w:line="400" w:lineRule="exact"/>
              <w:jc w:val="both"/>
              <w:rPr>
                <w:rFonts w:hint="eastAsia" w:ascii="BIZ UDPゴシック" w:hAnsi="BIZ UDPゴシック" w:eastAsia="BIZ UDPゴシック"/>
                <w:sz w:val="26"/>
              </w:rPr>
            </w:pPr>
            <w:r>
              <w:rPr>
                <w:rFonts w:hint="eastAsia" w:ascii="BIZ UDPゴシック" w:hAnsi="BIZ UDPゴシック" w:eastAsia="BIZ UDPゴシック"/>
                <w:sz w:val="26"/>
              </w:rPr>
              <w:t>令和</w:t>
            </w:r>
            <w:r>
              <w:rPr>
                <w:rFonts w:hint="eastAsia" w:ascii="BIZ UDPゴシック" w:hAnsi="BIZ UDPゴシック" w:eastAsia="BIZ UDPゴシック"/>
                <w:sz w:val="26"/>
              </w:rPr>
              <w:t>9</w:t>
            </w:r>
            <w:r>
              <w:rPr>
                <w:rFonts w:hint="eastAsia" w:ascii="BIZ UDPゴシック" w:hAnsi="BIZ UDPゴシック" w:eastAsia="BIZ UDPゴシック"/>
                <w:sz w:val="26"/>
              </w:rPr>
              <w:t>年</w:t>
            </w:r>
            <w:r>
              <w:rPr>
                <w:rFonts w:hint="eastAsia" w:ascii="BIZ UDPゴシック" w:hAnsi="BIZ UDPゴシック" w:eastAsia="BIZ UDPゴシック"/>
                <w:sz w:val="26"/>
              </w:rPr>
              <w:t>1</w:t>
            </w:r>
            <w:r>
              <w:rPr>
                <w:rFonts w:hint="eastAsia" w:ascii="BIZ UDPゴシック" w:hAnsi="BIZ UDPゴシック" w:eastAsia="BIZ UDPゴシック"/>
                <w:sz w:val="26"/>
              </w:rPr>
              <w:t>月</w:t>
            </w:r>
            <w:r>
              <w:rPr>
                <w:rFonts w:hint="eastAsia" w:ascii="BIZ UDPゴシック" w:hAnsi="BIZ UDPゴシック" w:eastAsia="BIZ UDPゴシック"/>
                <w:sz w:val="26"/>
              </w:rPr>
              <w:t>16</w:t>
            </w:r>
            <w:r>
              <w:rPr>
                <w:rFonts w:hint="eastAsia" w:ascii="BIZ UDPゴシック" w:hAnsi="BIZ UDPゴシック" w:eastAsia="BIZ UDPゴシック"/>
                <w:sz w:val="26"/>
              </w:rPr>
              <w:t>日</w:t>
            </w:r>
            <w:r>
              <w:rPr>
                <w:rFonts w:hint="eastAsia" w:ascii="BIZ UDPゴシック" w:hAnsi="BIZ UDPゴシック" w:eastAsia="BIZ UDPゴシック"/>
                <w:sz w:val="26"/>
              </w:rPr>
              <w:t>(</w:t>
            </w:r>
            <w:r>
              <w:rPr>
                <w:rFonts w:hint="eastAsia" w:ascii="BIZ UDPゴシック" w:hAnsi="BIZ UDPゴシック" w:eastAsia="BIZ UDPゴシック"/>
                <w:sz w:val="26"/>
              </w:rPr>
              <w:t>土</w:t>
            </w:r>
            <w:r>
              <w:rPr>
                <w:rFonts w:hint="eastAsia" w:ascii="BIZ UDPゴシック" w:hAnsi="BIZ UDPゴシック" w:eastAsia="BIZ UDPゴシック"/>
                <w:sz w:val="26"/>
              </w:rPr>
              <w:t>)</w:t>
            </w:r>
            <w:r>
              <w:rPr>
                <w:rFonts w:hint="eastAsia" w:ascii="BIZ UDPゴシック" w:hAnsi="BIZ UDPゴシック" w:eastAsia="BIZ UDPゴシック"/>
                <w:sz w:val="26"/>
              </w:rPr>
              <w:t>まで（厳守）</w:t>
            </w:r>
          </w:p>
          <w:p>
            <w:pPr>
              <w:pStyle w:val="0"/>
              <w:spacing w:line="400" w:lineRule="exact"/>
              <w:jc w:val="both"/>
              <w:rPr>
                <w:rFonts w:hint="eastAsia" w:ascii="BIZ UDPゴシック" w:hAnsi="BIZ UDPゴシック" w:eastAsia="BIZ UDPゴシック"/>
                <w:sz w:val="26"/>
              </w:rPr>
            </w:pPr>
            <w:r>
              <w:rPr>
                <w:rFonts w:hint="eastAsia" w:ascii="BIZ UDPゴシック" w:hAnsi="BIZ UDPゴシック" w:eastAsia="BIZ UDPゴシック"/>
                <w:sz w:val="26"/>
              </w:rPr>
              <w:t>※カセット・ＣＤのみ対応</w:t>
            </w:r>
          </w:p>
          <w:p>
            <w:pPr>
              <w:pStyle w:val="0"/>
              <w:spacing w:line="400" w:lineRule="exact"/>
              <w:jc w:val="both"/>
              <w:rPr>
                <w:rFonts w:hint="eastAsia" w:ascii="BIZ UDPゴシック" w:hAnsi="BIZ UDPゴシック" w:eastAsia="BIZ UDPゴシック"/>
                <w:sz w:val="26"/>
              </w:rPr>
            </w:pPr>
            <w:r>
              <w:rPr>
                <w:rFonts w:hint="eastAsia" w:ascii="BIZ UDPゴシック" w:hAnsi="BIZ UDPゴシック" w:eastAsia="BIZ UDPゴシック"/>
                <w:sz w:val="26"/>
              </w:rPr>
              <w:t>※提出後および当日の変更・差替は一切不可。</w:t>
            </w:r>
          </w:p>
        </w:tc>
      </w:tr>
      <w:tr>
        <w:trPr>
          <w:trHeight w:val="4500" w:hRule="atLeast"/>
        </w:trPr>
        <w:tc>
          <w:tcPr>
            <w:tcW w:w="2146" w:type="dxa"/>
            <w:tcBorders>
              <w:top w:val="single" w:color="auto" w:sz="18" w:space="0"/>
              <w:left w:val="single" w:color="auto" w:sz="18" w:space="0"/>
              <w:bottom w:val="single" w:color="auto" w:sz="18" w:space="0"/>
              <w:right w:val="single" w:color="808080" w:themeColor="background1" w:themeShade="80" w:sz="4" w:space="0"/>
              <w:tl2br w:val="none" w:color="auto" w:sz="0" w:space="0"/>
              <w:tr2bl w:val="none" w:color="auto" w:sz="0" w:space="0"/>
            </w:tcBorders>
            <w:shd w:val="clear" w:color="auto" w:themeFill="accent1" w:themeFillTint="33" w:themeFillShade="FF"/>
            <w:vAlign w:val="center"/>
          </w:tcPr>
          <w:p>
            <w:pPr>
              <w:pStyle w:val="0"/>
              <w:spacing w:line="400" w:lineRule="exact"/>
              <w:jc w:val="both"/>
              <w:rPr>
                <w:rFonts w:hint="eastAsia" w:ascii="BIZ UDPゴシック" w:hAnsi="BIZ UDPゴシック" w:eastAsia="BIZ UDPゴシック"/>
                <w:sz w:val="26"/>
              </w:rPr>
            </w:pPr>
            <w:r>
              <w:rPr>
                <w:rFonts w:hint="eastAsia" w:ascii="BIZ UDPゴシック" w:hAnsi="BIZ UDPゴシック" w:eastAsia="BIZ UDPゴシック"/>
                <w:sz w:val="26"/>
              </w:rPr>
              <w:t>注意事項</w:t>
            </w:r>
          </w:p>
        </w:tc>
        <w:tc>
          <w:tcPr>
            <w:tcW w:w="8204" w:type="dxa"/>
            <w:gridSpan w:val="3"/>
            <w:tcBorders>
              <w:top w:val="single" w:color="auto" w:sz="18" w:space="0"/>
              <w:left w:val="single" w:color="808080" w:themeColor="background1" w:themeShade="80" w:sz="4" w:space="0"/>
              <w:bottom w:val="single" w:color="auto" w:sz="18" w:space="0"/>
              <w:right w:val="single" w:color="auto" w:sz="18" w:space="0"/>
              <w:tl2br w:val="none" w:color="auto" w:sz="0" w:space="0"/>
              <w:tr2bl w:val="none" w:color="auto" w:sz="0" w:space="0"/>
            </w:tcBorders>
            <w:shd w:val="clear" w:color="auto" w:themeFill="accent1" w:themeFillTint="33" w:themeFillShade="FF"/>
            <w:vAlign w:val="center"/>
          </w:tcPr>
          <w:p>
            <w:pPr>
              <w:pStyle w:val="0"/>
              <w:spacing w:line="400" w:lineRule="exact"/>
              <w:jc w:val="both"/>
              <w:rPr>
                <w:rFonts w:hint="eastAsia" w:ascii="BIZ UDPゴシック" w:hAnsi="BIZ UDPゴシック" w:eastAsia="BIZ UDPゴシック"/>
                <w:sz w:val="26"/>
              </w:rPr>
            </w:pPr>
            <w:r>
              <w:rPr>
                <w:rFonts w:hint="eastAsia" w:ascii="BIZ UDゴシック" w:hAnsi="BIZ UDゴシック" w:eastAsia="BIZ UDゴシック"/>
                <w:sz w:val="26"/>
              </w:rPr>
              <w:t>〇</w:t>
            </w:r>
            <w:r>
              <w:rPr>
                <w:rFonts w:hint="eastAsia" w:ascii="BIZ UDPゴシック" w:hAnsi="BIZ UDPゴシック" w:eastAsia="BIZ UDPゴシック"/>
                <w:sz w:val="26"/>
              </w:rPr>
              <w:t>反響板使用団体の出演枠は、「</w:t>
            </w:r>
            <w:r>
              <w:rPr>
                <w:rFonts w:hint="eastAsia" w:ascii="BIZ UDPゴシック" w:hAnsi="BIZ UDPゴシック" w:eastAsia="BIZ UDPゴシック"/>
                <w:sz w:val="26"/>
              </w:rPr>
              <w:t>28</w:t>
            </w:r>
            <w:r>
              <w:rPr>
                <w:rFonts w:hint="eastAsia" w:ascii="BIZ UDPゴシック" w:hAnsi="BIZ UDPゴシック" w:eastAsia="BIZ UDPゴシック"/>
                <w:sz w:val="26"/>
              </w:rPr>
              <w:t>日</w:t>
            </w:r>
            <w:r>
              <w:rPr>
                <w:rFonts w:hint="eastAsia" w:ascii="BIZ UDPゴシック" w:hAnsi="BIZ UDPゴシック" w:eastAsia="BIZ UDPゴシック"/>
                <w:sz w:val="26"/>
              </w:rPr>
              <w:t>(</w:t>
            </w:r>
            <w:r>
              <w:rPr>
                <w:rFonts w:hint="eastAsia" w:ascii="BIZ UDPゴシック" w:hAnsi="BIZ UDPゴシック" w:eastAsia="BIZ UDPゴシック"/>
                <w:sz w:val="26"/>
              </w:rPr>
              <w:t>日</w:t>
            </w:r>
            <w:r>
              <w:rPr>
                <w:rFonts w:hint="eastAsia" w:ascii="BIZ UDPゴシック" w:hAnsi="BIZ UDPゴシック" w:eastAsia="BIZ UDPゴシック"/>
                <w:sz w:val="26"/>
              </w:rPr>
              <w:t>)</w:t>
            </w:r>
            <w:r>
              <w:rPr>
                <w:rFonts w:hint="eastAsia" w:ascii="BIZ UDPゴシック" w:hAnsi="BIZ UDPゴシック" w:eastAsia="BIZ UDPゴシック"/>
                <w:sz w:val="26"/>
              </w:rPr>
              <w:t>午後」となります。</w:t>
            </w:r>
          </w:p>
          <w:p>
            <w:pPr>
              <w:pStyle w:val="0"/>
              <w:spacing w:line="400" w:lineRule="exact"/>
              <w:ind w:left="260" w:hanging="260" w:hangingChars="100"/>
              <w:jc w:val="both"/>
              <w:rPr>
                <w:rFonts w:hint="eastAsia" w:ascii="BIZ UDPゴシック" w:hAnsi="BIZ UDPゴシック" w:eastAsia="BIZ UDPゴシック"/>
                <w:sz w:val="26"/>
              </w:rPr>
            </w:pPr>
            <w:r>
              <w:rPr>
                <w:rFonts w:hint="eastAsia" w:ascii="BIZ UDPゴシック" w:hAnsi="BIZ UDPゴシック" w:eastAsia="BIZ UDPゴシック"/>
                <w:sz w:val="26"/>
              </w:rPr>
              <w:t>〇当日の舞台照明は全て専門技師に一任となります。個別に希望がある団体は、照明指示書</w:t>
            </w:r>
            <w:r>
              <w:rPr>
                <w:rFonts w:hint="eastAsia" w:ascii="BIZ UDPゴシック" w:hAnsi="BIZ UDPゴシック" w:eastAsia="BIZ UDPゴシック"/>
                <w:sz w:val="26"/>
              </w:rPr>
              <w:t>(</w:t>
            </w:r>
            <w:r>
              <w:rPr>
                <w:rFonts w:hint="eastAsia" w:ascii="BIZ UDPゴシック" w:hAnsi="BIZ UDPゴシック" w:eastAsia="BIZ UDPゴシック"/>
                <w:sz w:val="26"/>
              </w:rPr>
              <w:t>様式自由</w:t>
            </w:r>
            <w:r>
              <w:rPr>
                <w:rFonts w:hint="eastAsia" w:ascii="BIZ UDPゴシック" w:hAnsi="BIZ UDPゴシック" w:eastAsia="BIZ UDPゴシック"/>
                <w:sz w:val="26"/>
              </w:rPr>
              <w:t>)</w:t>
            </w:r>
            <w:r>
              <w:rPr>
                <w:rFonts w:hint="eastAsia" w:ascii="BIZ UDPゴシック" w:hAnsi="BIZ UDPゴシック" w:eastAsia="BIZ UDPゴシック"/>
                <w:sz w:val="26"/>
              </w:rPr>
              <w:t>を作成し、提出してください。ただし、現在の照明器具の設備や人員で対応できる範囲となります。また、照明指示書は提出後の変更はできません。</w:t>
            </w:r>
          </w:p>
          <w:p>
            <w:pPr>
              <w:pStyle w:val="0"/>
              <w:spacing w:line="400" w:lineRule="exact"/>
              <w:jc w:val="both"/>
              <w:rPr>
                <w:rFonts w:hint="eastAsia" w:ascii="BIZ UDPゴシック" w:hAnsi="BIZ UDPゴシック" w:eastAsia="BIZ UDPゴシック"/>
                <w:sz w:val="26"/>
              </w:rPr>
            </w:pPr>
            <w:r>
              <w:rPr>
                <w:rFonts w:hint="eastAsia" w:ascii="BIZ UDPゴシック" w:hAnsi="BIZ UDPゴシック" w:eastAsia="BIZ UDPゴシック"/>
                <w:sz w:val="26"/>
              </w:rPr>
              <w:t>〇平台・ピアノの位置は「固定」です。</w:t>
            </w:r>
          </w:p>
          <w:p>
            <w:pPr>
              <w:pStyle w:val="0"/>
              <w:spacing w:line="400" w:lineRule="exact"/>
              <w:ind w:left="260" w:hanging="260" w:hangingChars="100"/>
              <w:jc w:val="both"/>
              <w:rPr>
                <w:rFonts w:hint="eastAsia" w:ascii="BIZ UDPゴシック" w:hAnsi="BIZ UDPゴシック" w:eastAsia="BIZ UDPゴシック"/>
                <w:sz w:val="26"/>
              </w:rPr>
            </w:pPr>
            <w:r>
              <w:rPr>
                <w:rFonts w:hint="eastAsia" w:ascii="BIZ UDPゴシック" w:hAnsi="BIZ UDPゴシック" w:eastAsia="BIZ UDPゴシック"/>
                <w:sz w:val="26"/>
              </w:rPr>
              <w:t>〇練習は指定した場所以外では禁止です｡時間や場所など必ず守ってご使用ください｡机やいす等は使用後は必ず元の位置にお戻しください。</w:t>
            </w:r>
          </w:p>
          <w:p>
            <w:pPr>
              <w:pStyle w:val="0"/>
              <w:spacing w:line="400" w:lineRule="exact"/>
              <w:ind w:left="260" w:hanging="260" w:hangingChars="100"/>
              <w:jc w:val="both"/>
              <w:rPr>
                <w:rFonts w:hint="eastAsia" w:ascii="BIZ UDPゴシック" w:hAnsi="BIZ UDPゴシック" w:eastAsia="BIZ UDPゴシック"/>
                <w:sz w:val="26"/>
              </w:rPr>
            </w:pPr>
            <w:r>
              <w:rPr>
                <w:rFonts w:hint="eastAsia" w:ascii="BIZ UDPゴシック" w:hAnsi="BIZ UDPゴシック" w:eastAsia="BIZ UDPゴシック"/>
                <w:sz w:val="26"/>
              </w:rPr>
              <w:t>〇当日、発表中の衣装替えの部屋はありません。</w:t>
            </w:r>
          </w:p>
        </w:tc>
      </w:tr>
      <w:tr>
        <w:trPr>
          <w:trHeight w:val="4275" w:hRule="atLeast"/>
        </w:trPr>
        <w:tc>
          <w:tcPr>
            <w:tcW w:w="2146" w:type="dxa"/>
            <w:tcBorders>
              <w:top w:val="single" w:color="auto" w:sz="18" w:space="0"/>
              <w:left w:val="nil"/>
              <w:bottom w:val="nil"/>
              <w:right w:val="single" w:color="808080" w:themeColor="background1" w:themeShade="8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400" w:lineRule="exact"/>
              <w:jc w:val="both"/>
              <w:rPr>
                <w:rFonts w:hint="eastAsia" w:ascii="BIZ UDPゴシック" w:hAnsi="BIZ UDPゴシック" w:eastAsia="BIZ UDPゴシック"/>
                <w:sz w:val="26"/>
              </w:rPr>
            </w:pPr>
            <w:r>
              <w:rPr>
                <w:rFonts w:hint="eastAsia" w:ascii="BIZ UDPゴシック" w:hAnsi="BIZ UDPゴシック" w:eastAsia="BIZ UDPゴシック"/>
                <w:sz w:val="26"/>
              </w:rPr>
              <w:t>立ち位置確認</w:t>
            </w:r>
          </w:p>
        </w:tc>
        <w:tc>
          <w:tcPr>
            <w:tcW w:w="8204" w:type="dxa"/>
            <w:gridSpan w:val="3"/>
            <w:tcBorders>
              <w:top w:val="single" w:color="auto" w:sz="18" w:space="0"/>
              <w:left w:val="single" w:color="808080" w:themeColor="background1" w:themeShade="80" w:sz="4" w:space="0"/>
              <w:bottom w:val="nil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400" w:lineRule="exact"/>
              <w:jc w:val="both"/>
              <w:rPr>
                <w:rFonts w:hint="eastAsia" w:ascii="BIZ UDPゴシック" w:hAnsi="BIZ UDPゴシック" w:eastAsia="BIZ UDPゴシック"/>
                <w:sz w:val="26"/>
              </w:rPr>
            </w:pPr>
            <w:r>
              <w:rPr>
                <w:rFonts w:hint="eastAsia" w:ascii="BIZ UDPゴシック" w:hAnsi="BIZ UDPゴシック" w:eastAsia="BIZ UDPゴシック"/>
                <w:color w:val="000000" w:themeColor="text1"/>
                <w:sz w:val="26"/>
              </w:rPr>
              <w:t>①</w:t>
            </w:r>
            <w:r>
              <w:rPr>
                <w:rFonts w:hint="eastAsia" w:ascii="BIZ UDPゴシック" w:hAnsi="BIZ UDPゴシック" w:eastAsia="BIZ UDPゴシック"/>
                <w:color w:val="000000" w:themeColor="text1"/>
                <w:sz w:val="26"/>
              </w:rPr>
              <w:t>2</w:t>
            </w:r>
            <w:r>
              <w:rPr>
                <w:rFonts w:hint="eastAsia" w:ascii="BIZ UDPゴシック" w:hAnsi="BIZ UDPゴシック" w:eastAsia="BIZ UDPゴシック"/>
                <w:color w:val="000000" w:themeColor="text1"/>
                <w:sz w:val="26"/>
              </w:rPr>
              <w:t>月</w:t>
            </w:r>
            <w:r>
              <w:rPr>
                <w:rFonts w:hint="eastAsia" w:ascii="BIZ UDPゴシック" w:hAnsi="BIZ UDPゴシック" w:eastAsia="BIZ UDPゴシック"/>
                <w:color w:val="000000" w:themeColor="text1"/>
                <w:sz w:val="26"/>
              </w:rPr>
              <w:t>18</w:t>
            </w:r>
            <w:r>
              <w:rPr>
                <w:rFonts w:hint="eastAsia" w:ascii="BIZ UDPゴシック" w:hAnsi="BIZ UDPゴシック" w:eastAsia="BIZ UDPゴシック"/>
                <w:color w:val="000000" w:themeColor="text1"/>
                <w:sz w:val="26"/>
              </w:rPr>
              <w:t>日</w:t>
            </w:r>
            <w:r>
              <w:rPr>
                <w:rFonts w:hint="eastAsia" w:ascii="BIZ UDPゴシック" w:hAnsi="BIZ UDPゴシック" w:eastAsia="BIZ UDPゴシック"/>
                <w:color w:val="000000" w:themeColor="text1"/>
                <w:sz w:val="26"/>
              </w:rPr>
              <w:t>(</w:t>
            </w:r>
            <w:r>
              <w:rPr>
                <w:rFonts w:hint="eastAsia" w:ascii="BIZ UDPゴシック" w:hAnsi="BIZ UDPゴシック" w:eastAsia="BIZ UDPゴシック"/>
                <w:color w:val="000000" w:themeColor="text1"/>
                <w:sz w:val="26"/>
              </w:rPr>
              <w:t>木</w:t>
            </w:r>
            <w:r>
              <w:rPr>
                <w:rFonts w:hint="eastAsia" w:ascii="BIZ UDPゴシック" w:hAnsi="BIZ UDPゴシック" w:eastAsia="BIZ UDPゴシック"/>
                <w:color w:val="000000" w:themeColor="text1"/>
                <w:sz w:val="26"/>
              </w:rPr>
              <w:t>)</w:t>
            </w:r>
            <w:r>
              <w:rPr>
                <w:rFonts w:hint="eastAsia" w:ascii="BIZ UDPゴシック" w:hAnsi="BIZ UDPゴシック" w:eastAsia="BIZ UDPゴシック"/>
                <w:color w:val="000000" w:themeColor="text1"/>
                <w:sz w:val="26"/>
              </w:rPr>
              <w:t>　②</w:t>
            </w:r>
            <w:r>
              <w:rPr>
                <w:rFonts w:hint="eastAsia" w:ascii="BIZ UDPゴシック" w:hAnsi="BIZ UDPゴシック" w:eastAsia="BIZ UDPゴシック"/>
                <w:color w:val="000000" w:themeColor="text1"/>
                <w:sz w:val="26"/>
              </w:rPr>
              <w:t>2</w:t>
            </w:r>
            <w:r>
              <w:rPr>
                <w:rFonts w:hint="eastAsia" w:ascii="BIZ UDPゴシック" w:hAnsi="BIZ UDPゴシック" w:eastAsia="BIZ UDPゴシック"/>
                <w:color w:val="000000" w:themeColor="text1"/>
                <w:sz w:val="26"/>
              </w:rPr>
              <w:t>月</w:t>
            </w:r>
            <w:r>
              <w:rPr>
                <w:rFonts w:hint="eastAsia" w:ascii="BIZ UDPゴシック" w:hAnsi="BIZ UDPゴシック" w:eastAsia="BIZ UDPゴシック"/>
                <w:color w:val="000000" w:themeColor="text1"/>
                <w:sz w:val="26"/>
              </w:rPr>
              <w:t>19</w:t>
            </w:r>
            <w:r>
              <w:rPr>
                <w:rFonts w:hint="eastAsia" w:ascii="BIZ UDPゴシック" w:hAnsi="BIZ UDPゴシック" w:eastAsia="BIZ UDPゴシック"/>
                <w:color w:val="000000" w:themeColor="text1"/>
                <w:sz w:val="26"/>
              </w:rPr>
              <w:t>日</w:t>
            </w:r>
            <w:r>
              <w:rPr>
                <w:rFonts w:hint="eastAsia" w:ascii="BIZ UDPゴシック" w:hAnsi="BIZ UDPゴシック" w:eastAsia="BIZ UDPゴシック"/>
                <w:color w:val="000000" w:themeColor="text1"/>
                <w:sz w:val="26"/>
              </w:rPr>
              <w:t>(</w:t>
            </w:r>
            <w:r>
              <w:rPr>
                <w:rFonts w:hint="eastAsia" w:ascii="BIZ UDPゴシック" w:hAnsi="BIZ UDPゴシック" w:eastAsia="BIZ UDPゴシック"/>
                <w:color w:val="000000" w:themeColor="text1"/>
                <w:sz w:val="26"/>
              </w:rPr>
              <w:t>金</w:t>
            </w:r>
            <w:r>
              <w:rPr>
                <w:rFonts w:hint="eastAsia" w:ascii="BIZ UDPゴシック" w:hAnsi="BIZ UDPゴシック" w:eastAsia="BIZ UDPゴシック"/>
                <w:color w:val="000000" w:themeColor="text1"/>
                <w:sz w:val="26"/>
              </w:rPr>
              <w:t>)</w:t>
            </w:r>
            <w:r>
              <w:rPr>
                <w:rFonts w:hint="eastAsia" w:ascii="BIZ UDPゴシック" w:hAnsi="BIZ UDPゴシック" w:eastAsia="BIZ UDPゴシック"/>
                <w:color w:val="000000" w:themeColor="text1"/>
                <w:sz w:val="26"/>
              </w:rPr>
              <w:t>　③２月</w:t>
            </w:r>
            <w:r>
              <w:rPr>
                <w:rFonts w:hint="eastAsia" w:ascii="BIZ UDPゴシック" w:hAnsi="BIZ UDPゴシック" w:eastAsia="BIZ UDPゴシック"/>
                <w:color w:val="000000" w:themeColor="text1"/>
                <w:sz w:val="26"/>
              </w:rPr>
              <w:t>20</w:t>
            </w:r>
            <w:r>
              <w:rPr>
                <w:rFonts w:hint="eastAsia" w:ascii="BIZ UDPゴシック" w:hAnsi="BIZ UDPゴシック" w:eastAsia="BIZ UDPゴシック"/>
                <w:color w:val="000000" w:themeColor="text1"/>
                <w:sz w:val="26"/>
              </w:rPr>
              <w:t>日</w:t>
            </w:r>
            <w:r>
              <w:rPr>
                <w:rFonts w:hint="eastAsia" w:ascii="BIZ UDPゴシック" w:hAnsi="BIZ UDPゴシック" w:eastAsia="BIZ UDPゴシック"/>
                <w:color w:val="000000" w:themeColor="text1"/>
                <w:sz w:val="26"/>
              </w:rPr>
              <w:t>(</w:t>
            </w:r>
            <w:r>
              <w:rPr>
                <w:rFonts w:hint="eastAsia" w:ascii="BIZ UDPゴシック" w:hAnsi="BIZ UDPゴシック" w:eastAsia="BIZ UDPゴシック"/>
                <w:color w:val="000000" w:themeColor="text1"/>
                <w:sz w:val="26"/>
              </w:rPr>
              <w:t>土</w:t>
            </w:r>
            <w:r>
              <w:rPr>
                <w:rFonts w:hint="eastAsia" w:ascii="BIZ UDPゴシック" w:hAnsi="BIZ UDPゴシック" w:eastAsia="BIZ UDPゴシック"/>
                <w:color w:val="000000" w:themeColor="text1"/>
                <w:sz w:val="26"/>
              </w:rPr>
              <w:t>)</w:t>
            </w:r>
          </w:p>
          <w:p>
            <w:pPr>
              <w:pStyle w:val="0"/>
              <w:spacing w:line="400" w:lineRule="exact"/>
              <w:ind w:firstLine="260" w:firstLineChars="100"/>
              <w:jc w:val="both"/>
              <w:rPr>
                <w:rFonts w:hint="eastAsia" w:ascii="BIZ UDPゴシック" w:hAnsi="BIZ UDPゴシック" w:eastAsia="BIZ UDPゴシック"/>
                <w:sz w:val="26"/>
              </w:rPr>
            </w:pPr>
            <w:r>
              <w:rPr>
                <w:rFonts w:hint="eastAsia" w:ascii="BIZ UDPゴシック" w:hAnsi="BIZ UDPゴシック" w:eastAsia="BIZ UDPゴシック"/>
                <w:sz w:val="26"/>
              </w:rPr>
              <w:t>※上記日程は予定です。時間は、参加者調整会で決定。</w:t>
            </w:r>
          </w:p>
          <w:p>
            <w:pPr>
              <w:pStyle w:val="0"/>
              <w:spacing w:line="400" w:lineRule="exact"/>
              <w:jc w:val="both"/>
              <w:rPr>
                <w:rFonts w:hint="eastAsia" w:ascii="BIZ UDPゴシック" w:hAnsi="BIZ UDPゴシック" w:eastAsia="BIZ UDPゴシック"/>
                <w:sz w:val="26"/>
              </w:rPr>
            </w:pPr>
            <w:r>
              <w:rPr>
                <w:rFonts w:hint="eastAsia" w:ascii="BIZ UDPゴシック" w:hAnsi="BIZ UDPゴシック" w:eastAsia="BIZ UDPゴシック"/>
                <w:sz w:val="26"/>
              </w:rPr>
              <w:t>〇時間・・・各日とも午前９時から午後８時で、</w:t>
            </w:r>
            <w:r>
              <w:rPr>
                <w:rFonts w:hint="eastAsia" w:ascii="BIZ UDPゴシック" w:hAnsi="BIZ UDPゴシック" w:eastAsia="BIZ UDPゴシック"/>
                <w:sz w:val="26"/>
              </w:rPr>
              <w:t>1</w:t>
            </w:r>
            <w:r>
              <w:rPr>
                <w:rFonts w:hint="eastAsia" w:ascii="BIZ UDPゴシック" w:hAnsi="BIZ UDPゴシック" w:eastAsia="BIZ UDPゴシック"/>
                <w:sz w:val="26"/>
              </w:rPr>
              <w:t>団体につき６０分まで</w:t>
            </w:r>
          </w:p>
          <w:p>
            <w:pPr>
              <w:pStyle w:val="0"/>
              <w:spacing w:line="400" w:lineRule="exact"/>
              <w:ind w:left="260" w:hanging="260" w:hangingChars="100"/>
              <w:jc w:val="both"/>
              <w:rPr>
                <w:rFonts w:hint="eastAsia" w:ascii="BIZ UDPゴシック" w:hAnsi="BIZ UDPゴシック" w:eastAsia="BIZ UDPゴシック"/>
                <w:sz w:val="26"/>
              </w:rPr>
            </w:pPr>
            <w:r>
              <w:rPr>
                <w:rFonts w:hint="eastAsia" w:ascii="BIZ UDPゴシック" w:hAnsi="BIZ UDPゴシック" w:eastAsia="BIZ UDPゴシック"/>
                <w:sz w:val="26"/>
              </w:rPr>
              <w:t>〇本番同様の音響照明設備は使用不可。ただし、下記に記載のものは使用可能。</w:t>
            </w:r>
          </w:p>
          <w:p>
            <w:pPr>
              <w:pStyle w:val="0"/>
              <w:spacing w:line="400" w:lineRule="exact"/>
              <w:ind w:left="210" w:leftChars="100" w:firstLine="0" w:firstLineChars="0"/>
              <w:jc w:val="both"/>
              <w:rPr>
                <w:rFonts w:hint="eastAsia" w:ascii="BIZ UDPゴシック" w:hAnsi="BIZ UDPゴシック" w:eastAsia="BIZ UDPゴシック"/>
                <w:sz w:val="26"/>
              </w:rPr>
            </w:pPr>
            <w:r>
              <w:rPr>
                <w:rFonts w:hint="eastAsia" w:ascii="BIZ UDPゴシック" w:hAnsi="BIZ UDPゴシック" w:eastAsia="BIZ UDPゴシック"/>
                <w:sz w:val="26"/>
              </w:rPr>
              <w:t>・電気ドラム×</w:t>
            </w:r>
            <w:r>
              <w:rPr>
                <w:rFonts w:hint="eastAsia" w:ascii="BIZ UDPゴシック" w:hAnsi="BIZ UDPゴシック" w:eastAsia="BIZ UDPゴシック"/>
                <w:sz w:val="26"/>
              </w:rPr>
              <w:t>2</w:t>
            </w:r>
            <w:r>
              <w:rPr>
                <w:rFonts w:hint="eastAsia" w:ascii="BIZ UDPゴシック" w:hAnsi="BIZ UDPゴシック" w:eastAsia="BIZ UDPゴシック"/>
                <w:sz w:val="26"/>
              </w:rPr>
              <w:t>個　　　・譜面台×</w:t>
            </w:r>
            <w:r>
              <w:rPr>
                <w:rFonts w:hint="eastAsia" w:ascii="BIZ UDPゴシック" w:hAnsi="BIZ UDPゴシック" w:eastAsia="BIZ UDPゴシック"/>
                <w:sz w:val="26"/>
              </w:rPr>
              <w:t>10</w:t>
            </w:r>
            <w:r>
              <w:rPr>
                <w:rFonts w:hint="eastAsia" w:ascii="BIZ UDPゴシック" w:hAnsi="BIZ UDPゴシック" w:eastAsia="BIZ UDPゴシック"/>
                <w:sz w:val="26"/>
              </w:rPr>
              <w:t>台　　　・ピアノ用椅子×１脚</w:t>
            </w:r>
          </w:p>
          <w:p>
            <w:pPr>
              <w:pStyle w:val="0"/>
              <w:spacing w:line="400" w:lineRule="exact"/>
              <w:ind w:left="210" w:leftChars="100" w:firstLine="0" w:firstLineChars="0"/>
              <w:jc w:val="both"/>
              <w:rPr>
                <w:rFonts w:hint="eastAsia" w:ascii="BIZ UDPゴシック" w:hAnsi="BIZ UDPゴシック" w:eastAsia="BIZ UDPゴシック"/>
                <w:sz w:val="26"/>
              </w:rPr>
            </w:pPr>
            <w:r>
              <w:rPr>
                <w:rFonts w:hint="eastAsia" w:ascii="BIZ UDPゴシック" w:hAnsi="BIZ UDPゴシック" w:eastAsia="BIZ UDPゴシック"/>
                <w:sz w:val="26"/>
              </w:rPr>
              <w:t>・マイクスタンド【ストレート・ブーム】×各３本</w:t>
            </w:r>
          </w:p>
          <w:p>
            <w:pPr>
              <w:pStyle w:val="0"/>
              <w:spacing w:line="400" w:lineRule="exact"/>
              <w:ind w:left="210" w:leftChars="100" w:firstLine="0" w:firstLineChars="0"/>
              <w:jc w:val="both"/>
              <w:rPr>
                <w:rFonts w:hint="eastAsia" w:ascii="BIZ UDPゴシック" w:hAnsi="BIZ UDPゴシック" w:eastAsia="BIZ UDPゴシック"/>
                <w:sz w:val="26"/>
              </w:rPr>
            </w:pPr>
            <w:r>
              <w:rPr>
                <w:rFonts w:hint="eastAsia" w:ascii="BIZ UDPゴシック" w:hAnsi="BIZ UDPゴシック" w:eastAsia="BIZ UDPゴシック"/>
                <w:sz w:val="26"/>
              </w:rPr>
              <w:t>・ワイヤレスマイク×６本　　　・持電（コンセント）</w:t>
            </w:r>
          </w:p>
          <w:p>
            <w:pPr>
              <w:pStyle w:val="0"/>
              <w:spacing w:line="400" w:lineRule="exact"/>
              <w:ind w:left="260" w:hanging="260" w:hangingChars="100"/>
              <w:jc w:val="both"/>
              <w:rPr>
                <w:rFonts w:hint="eastAsia" w:ascii="BIZ UDPゴシック" w:hAnsi="BIZ UDPゴシック" w:eastAsia="BIZ UDPゴシック"/>
                <w:sz w:val="26"/>
              </w:rPr>
            </w:pPr>
            <w:r>
              <w:rPr>
                <w:rFonts w:hint="eastAsia" w:ascii="BIZ UDPゴシック" w:hAnsi="BIZ UDPゴシック" w:eastAsia="BIZ UDPゴシック"/>
                <w:sz w:val="26"/>
              </w:rPr>
              <w:t>　※ワイヤレスマイクの貸し出しは午後</w:t>
            </w:r>
            <w:r>
              <w:rPr>
                <w:rFonts w:hint="eastAsia" w:ascii="BIZ UDPゴシック" w:hAnsi="BIZ UDPゴシック" w:eastAsia="BIZ UDPゴシック"/>
                <w:sz w:val="26"/>
              </w:rPr>
              <w:t>5</w:t>
            </w:r>
            <w:r>
              <w:rPr>
                <w:rFonts w:hint="eastAsia" w:ascii="BIZ UDPゴシック" w:hAnsi="BIZ UDPゴシック" w:eastAsia="BIZ UDPゴシック"/>
                <w:sz w:val="26"/>
              </w:rPr>
              <w:t>時まで</w:t>
            </w:r>
          </w:p>
          <w:p>
            <w:pPr>
              <w:pStyle w:val="0"/>
              <w:spacing w:line="400" w:lineRule="exact"/>
              <w:jc w:val="both"/>
              <w:rPr>
                <w:rFonts w:hint="eastAsia" w:ascii="BIZ UDPゴシック" w:hAnsi="BIZ UDPゴシック" w:eastAsia="BIZ UDPゴシック"/>
                <w:sz w:val="26"/>
              </w:rPr>
            </w:pPr>
            <w:r>
              <w:rPr>
                <w:rFonts w:hint="eastAsia" w:ascii="BIZ UDPゴシック" w:hAnsi="BIZ UDPゴシック" w:eastAsia="BIZ UDPゴシック"/>
                <w:sz w:val="26"/>
              </w:rPr>
              <w:t>〇複数団体の共演の場合は、各団体の持ち時間を合わせて使用可能。</w:t>
            </w:r>
          </w:p>
        </w:tc>
      </w:tr>
      <w:tr>
        <w:trPr>
          <w:trHeight w:val="1035" w:hRule="atLeast"/>
        </w:trPr>
        <w:tc>
          <w:tcPr>
            <w:tcW w:w="2146" w:type="dxa"/>
            <w:tcBorders>
              <w:top w:val="nil"/>
              <w:left w:val="nil"/>
              <w:bottom w:val="nil"/>
              <w:right w:val="single" w:color="808080" w:themeColor="background1" w:themeShade="80" w:sz="4" w:space="0"/>
              <w:tl2br w:val="none" w:color="auto" w:sz="0" w:space="0"/>
              <w:tr2bl w:val="none" w:color="auto" w:sz="0" w:space="0"/>
            </w:tcBorders>
            <w:shd w:val="clear" w:color="auto" w:themeFill="accent1" w:themeFillTint="33" w:themeFillShade="FF"/>
            <w:vAlign w:val="center"/>
          </w:tcPr>
          <w:p>
            <w:pPr>
              <w:pStyle w:val="0"/>
              <w:spacing w:line="400" w:lineRule="exact"/>
              <w:jc w:val="both"/>
              <w:rPr>
                <w:rFonts w:hint="eastAsia" w:ascii="BIZ UDPゴシック" w:hAnsi="BIZ UDPゴシック" w:eastAsia="BIZ UDPゴシック"/>
                <w:b w:val="0"/>
                <w:sz w:val="26"/>
              </w:rPr>
            </w:pPr>
            <w:r>
              <w:rPr>
                <w:rFonts w:hint="eastAsia" w:ascii="BIZ UDPゴシック" w:hAnsi="BIZ UDPゴシック" w:eastAsia="BIZ UDPゴシック"/>
                <w:b w:val="0"/>
                <w:sz w:val="26"/>
              </w:rPr>
              <w:t>当日の受付役員</w:t>
            </w:r>
          </w:p>
        </w:tc>
        <w:tc>
          <w:tcPr>
            <w:tcW w:w="8204" w:type="dxa"/>
            <w:gridSpan w:val="3"/>
            <w:tcBorders>
              <w:top w:val="nil"/>
              <w:left w:val="single" w:color="808080" w:themeColor="background1" w:themeShade="80" w:sz="4" w:space="0"/>
              <w:bottom w:val="nil"/>
              <w:right w:val="nil"/>
              <w:tl2br w:val="none" w:color="auto" w:sz="0" w:space="0"/>
              <w:tr2bl w:val="none" w:color="auto" w:sz="0" w:space="0"/>
            </w:tcBorders>
            <w:shd w:val="clear" w:color="auto" w:themeFill="accent1" w:themeFillTint="33" w:themeFillShade="FF"/>
            <w:vAlign w:val="center"/>
          </w:tcPr>
          <w:p>
            <w:pPr>
              <w:pStyle w:val="0"/>
              <w:spacing w:line="400" w:lineRule="exact"/>
              <w:jc w:val="both"/>
              <w:rPr>
                <w:rFonts w:hint="eastAsia" w:ascii="BIZ UDPゴシック" w:hAnsi="BIZ UDPゴシック" w:eastAsia="BIZ UDPゴシック"/>
                <w:sz w:val="26"/>
              </w:rPr>
            </w:pPr>
            <w:r>
              <w:rPr>
                <w:rFonts w:hint="eastAsia" w:ascii="BIZ UDPゴシック" w:hAnsi="BIZ UDPゴシック" w:eastAsia="BIZ UDPゴシック"/>
                <w:sz w:val="26"/>
              </w:rPr>
              <w:t>〇出演団体の受付をしていただきます。（概ね</w:t>
            </w:r>
            <w:r>
              <w:rPr>
                <w:rFonts w:hint="eastAsia" w:ascii="BIZ UDPゴシック" w:hAnsi="BIZ UDPゴシック" w:eastAsia="BIZ UDPゴシック"/>
                <w:sz w:val="26"/>
              </w:rPr>
              <w:t>60</w:t>
            </w:r>
            <w:r>
              <w:rPr>
                <w:rFonts w:hint="eastAsia" w:ascii="BIZ UDPゴシック" w:hAnsi="BIZ UDPゴシック" w:eastAsia="BIZ UDPゴシック"/>
                <w:sz w:val="26"/>
              </w:rPr>
              <w:t>分）</w:t>
            </w:r>
          </w:p>
          <w:p>
            <w:pPr>
              <w:pStyle w:val="0"/>
              <w:spacing w:line="400" w:lineRule="exact"/>
              <w:jc w:val="both"/>
              <w:rPr>
                <w:rFonts w:hint="eastAsia" w:ascii="BIZ UDPゴシック" w:hAnsi="BIZ UDPゴシック" w:eastAsia="BIZ UDPゴシック"/>
                <w:sz w:val="26"/>
              </w:rPr>
            </w:pPr>
            <w:r>
              <w:rPr>
                <w:rFonts w:hint="eastAsia" w:ascii="BIZ UDPゴシック" w:hAnsi="BIZ UDPゴシック" w:eastAsia="BIZ UDPゴシック"/>
                <w:sz w:val="26"/>
              </w:rPr>
              <w:t>〇参加者調整会にて出演時間帯以外で割り振らせていただきます。</w:t>
            </w:r>
          </w:p>
        </w:tc>
      </w:tr>
      <w:tr>
        <w:trPr>
          <w:trHeight w:val="1530" w:hRule="atLeast"/>
        </w:trPr>
        <w:tc>
          <w:tcPr>
            <w:tcW w:w="2146" w:type="dxa"/>
            <w:tcBorders>
              <w:top w:val="nil"/>
              <w:left w:val="nil"/>
              <w:bottom w:val="nil"/>
              <w:right w:val="single" w:color="808080" w:themeColor="background1" w:themeShade="8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400" w:lineRule="exact"/>
              <w:jc w:val="both"/>
              <w:rPr>
                <w:rFonts w:hint="eastAsia" w:ascii="BIZ UDPゴシック" w:hAnsi="BIZ UDPゴシック" w:eastAsia="BIZ UDPゴシック"/>
                <w:b w:val="0"/>
                <w:sz w:val="26"/>
              </w:rPr>
            </w:pPr>
            <w:r>
              <w:rPr>
                <w:rFonts w:hint="eastAsia" w:ascii="BIZ UDPゴシック" w:hAnsi="BIZ UDPゴシック" w:eastAsia="BIZ UDPゴシック"/>
                <w:b w:val="0"/>
                <w:sz w:val="26"/>
              </w:rPr>
              <w:t>公民館フェス</w:t>
            </w:r>
          </w:p>
          <w:p>
            <w:pPr>
              <w:pStyle w:val="0"/>
              <w:spacing w:line="400" w:lineRule="exact"/>
              <w:jc w:val="both"/>
              <w:rPr>
                <w:rFonts w:hint="eastAsia" w:ascii="BIZ UDPゴシック" w:hAnsi="BIZ UDPゴシック" w:eastAsia="BIZ UDPゴシック"/>
                <w:b w:val="0"/>
                <w:sz w:val="26"/>
              </w:rPr>
            </w:pPr>
            <w:r>
              <w:rPr>
                <w:rFonts w:hint="eastAsia" w:ascii="BIZ UDPゴシック" w:hAnsi="BIZ UDPゴシック" w:eastAsia="BIZ UDPゴシック"/>
                <w:b w:val="0"/>
                <w:sz w:val="26"/>
              </w:rPr>
              <w:t>ティバル役員</w:t>
            </w:r>
          </w:p>
        </w:tc>
        <w:tc>
          <w:tcPr>
            <w:tcW w:w="8204" w:type="dxa"/>
            <w:gridSpan w:val="3"/>
            <w:tcBorders>
              <w:top w:val="nil"/>
              <w:left w:val="single" w:color="808080" w:themeColor="background1" w:themeShade="80" w:sz="4" w:space="0"/>
              <w:bottom w:val="nil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400" w:lineRule="exact"/>
              <w:jc w:val="both"/>
              <w:rPr>
                <w:rFonts w:hint="eastAsia" w:ascii="BIZ UDPゴシック" w:hAnsi="BIZ UDPゴシック" w:eastAsia="BIZ UDPゴシック"/>
                <w:sz w:val="26"/>
              </w:rPr>
            </w:pPr>
            <w:r>
              <w:rPr>
                <w:rFonts w:hint="eastAsia" w:ascii="BIZ UDPゴシック" w:hAnsi="BIZ UDPゴシック" w:eastAsia="BIZ UDPゴシック"/>
                <w:sz w:val="26"/>
              </w:rPr>
              <w:t>〇令和</w:t>
            </w:r>
            <w:r>
              <w:rPr>
                <w:rFonts w:hint="eastAsia" w:ascii="BIZ UDPゴシック" w:hAnsi="BIZ UDPゴシック" w:eastAsia="BIZ UDPゴシック"/>
                <w:sz w:val="26"/>
              </w:rPr>
              <w:t>9</w:t>
            </w:r>
            <w:r>
              <w:rPr>
                <w:rFonts w:hint="eastAsia" w:ascii="BIZ UDPゴシック" w:hAnsi="BIZ UDPゴシック" w:eastAsia="BIZ UDPゴシック"/>
                <w:sz w:val="26"/>
              </w:rPr>
              <w:t>年度の公民館フェスティバル役員を募集しております。</w:t>
            </w:r>
          </w:p>
          <w:p>
            <w:pPr>
              <w:pStyle w:val="0"/>
              <w:spacing w:line="400" w:lineRule="exact"/>
              <w:ind w:left="260" w:hanging="260" w:hangingChars="100"/>
              <w:jc w:val="both"/>
              <w:rPr>
                <w:rFonts w:hint="eastAsia" w:ascii="BIZ UDPゴシック" w:hAnsi="BIZ UDPゴシック" w:eastAsia="BIZ UDPゴシック"/>
                <w:sz w:val="26"/>
              </w:rPr>
            </w:pPr>
            <w:r>
              <w:rPr>
                <w:rFonts w:hint="eastAsia" w:ascii="BIZ UDPゴシック" w:hAnsi="BIZ UDPゴシック" w:eastAsia="BIZ UDPゴシック"/>
                <w:sz w:val="26"/>
              </w:rPr>
              <w:t>〇参加者調整会にて決定します。立候補がない場合､欠席団体も含め抽選となります。ご協力をお願いいたします。</w:t>
            </w:r>
          </w:p>
        </w:tc>
      </w:tr>
      <w:tr>
        <w:trPr>
          <w:trHeight w:val="2670" w:hRule="atLeast"/>
        </w:trPr>
        <w:tc>
          <w:tcPr>
            <w:tcW w:w="2146" w:type="dxa"/>
            <w:tcBorders>
              <w:top w:val="nil"/>
              <w:left w:val="nil"/>
              <w:bottom w:val="nil"/>
              <w:right w:val="single" w:color="808080" w:themeColor="background1" w:themeShade="80" w:sz="4" w:space="0"/>
              <w:tl2br w:val="none" w:color="auto" w:sz="0" w:space="0"/>
              <w:tr2bl w:val="none" w:color="auto" w:sz="0" w:space="0"/>
            </w:tcBorders>
            <w:shd w:val="clear" w:color="auto" w:themeFill="accent1" w:themeFillTint="33" w:themeFillShade="FF"/>
            <w:vAlign w:val="center"/>
          </w:tcPr>
          <w:p>
            <w:pPr>
              <w:pStyle w:val="0"/>
              <w:spacing w:line="400" w:lineRule="exact"/>
              <w:jc w:val="both"/>
              <w:rPr>
                <w:rFonts w:hint="eastAsia" w:ascii="BIZ UDPゴシック" w:hAnsi="BIZ UDPゴシック" w:eastAsia="BIZ UDPゴシック"/>
                <w:sz w:val="26"/>
              </w:rPr>
            </w:pPr>
            <w:r>
              <w:rPr>
                <w:rFonts w:hint="eastAsia" w:ascii="BIZ UDPゴシック" w:hAnsi="BIZ UDPゴシック" w:eastAsia="BIZ UDPゴシック"/>
                <w:sz w:val="26"/>
              </w:rPr>
              <w:t>参加者調整会</w:t>
            </w:r>
          </w:p>
          <w:p>
            <w:pPr>
              <w:pStyle w:val="0"/>
              <w:spacing w:line="400" w:lineRule="exact"/>
              <w:jc w:val="both"/>
              <w:rPr>
                <w:rFonts w:hint="eastAsia" w:ascii="BIZ UDPゴシック" w:hAnsi="BIZ UDPゴシック" w:eastAsia="BIZ UDPゴシック"/>
                <w:sz w:val="26"/>
              </w:rPr>
            </w:pPr>
            <w:r>
              <w:rPr>
                <w:rFonts w:hint="eastAsia" w:ascii="BIZ UDPゴシック" w:hAnsi="BIZ UDPゴシック" w:eastAsia="BIZ UDPゴシック"/>
                <w:sz w:val="18"/>
              </w:rPr>
              <w:t>※必ず参加してください</w:t>
            </w:r>
          </w:p>
        </w:tc>
        <w:tc>
          <w:tcPr>
            <w:tcW w:w="8204" w:type="dxa"/>
            <w:gridSpan w:val="3"/>
            <w:tcBorders>
              <w:top w:val="nil"/>
              <w:left w:val="single" w:color="808080" w:themeColor="background1" w:themeShade="80" w:sz="4" w:space="0"/>
              <w:bottom w:val="nil"/>
              <w:right w:val="nil"/>
              <w:tl2br w:val="none" w:color="auto" w:sz="0" w:space="0"/>
              <w:tr2bl w:val="none" w:color="auto" w:sz="0" w:space="0"/>
            </w:tcBorders>
            <w:shd w:val="clear" w:color="auto" w:themeFill="accent1" w:themeFillTint="33" w:themeFillShade="FF"/>
            <w:vAlign w:val="center"/>
          </w:tcPr>
          <w:p>
            <w:pPr>
              <w:pStyle w:val="0"/>
              <w:spacing w:line="400" w:lineRule="exact"/>
              <w:jc w:val="both"/>
              <w:rPr>
                <w:rFonts w:hint="eastAsia" w:ascii="BIZ UDPゴシック" w:hAnsi="BIZ UDPゴシック" w:eastAsia="BIZ UDPゴシック"/>
                <w:sz w:val="26"/>
              </w:rPr>
            </w:pPr>
            <w:r>
              <w:rPr>
                <w:rFonts w:hint="eastAsia" w:ascii="BIZ UDPゴシック" w:hAnsi="BIZ UDPゴシック" w:eastAsia="BIZ UDPゴシック"/>
                <w:b w:val="1"/>
                <w:sz w:val="26"/>
              </w:rPr>
              <w:t>参加申込み団体は、必ず出席して下さい。</w:t>
            </w:r>
          </w:p>
          <w:p>
            <w:pPr>
              <w:pStyle w:val="0"/>
              <w:spacing w:line="400" w:lineRule="exact"/>
              <w:jc w:val="both"/>
              <w:rPr>
                <w:rFonts w:hint="eastAsia" w:ascii="BIZ UDPゴシック" w:hAnsi="BIZ UDPゴシック" w:eastAsia="BIZ UDPゴシック"/>
                <w:sz w:val="26"/>
              </w:rPr>
            </w:pPr>
            <w:r>
              <w:rPr>
                <w:rFonts w:hint="eastAsia" w:ascii="BIZ UDPゴシック" w:hAnsi="BIZ UDPゴシック" w:eastAsia="BIZ UDPゴシック"/>
                <w:sz w:val="26"/>
              </w:rPr>
              <w:t>日時：１２月</w:t>
            </w:r>
            <w:r>
              <w:rPr>
                <w:rFonts w:hint="eastAsia" w:ascii="BIZ UDPゴシック" w:hAnsi="BIZ UDPゴシック" w:eastAsia="BIZ UDPゴシック"/>
                <w:sz w:val="26"/>
              </w:rPr>
              <w:t>12</w:t>
            </w:r>
            <w:r>
              <w:rPr>
                <w:rFonts w:hint="eastAsia" w:ascii="BIZ UDPゴシック" w:hAnsi="BIZ UDPゴシック" w:eastAsia="BIZ UDPゴシック"/>
                <w:sz w:val="26"/>
              </w:rPr>
              <w:t>日</w:t>
            </w:r>
            <w:r>
              <w:rPr>
                <w:rFonts w:hint="eastAsia" w:ascii="BIZ UDPゴシック" w:hAnsi="BIZ UDPゴシック" w:eastAsia="BIZ UDPゴシック"/>
                <w:sz w:val="26"/>
              </w:rPr>
              <w:t>(</w:t>
            </w:r>
            <w:r>
              <w:rPr>
                <w:rFonts w:hint="eastAsia" w:ascii="BIZ UDPゴシック" w:hAnsi="BIZ UDPゴシック" w:eastAsia="BIZ UDPゴシック"/>
                <w:sz w:val="26"/>
              </w:rPr>
              <w:t>土</w:t>
            </w:r>
            <w:r>
              <w:rPr>
                <w:rFonts w:hint="eastAsia" w:ascii="BIZ UDPゴシック" w:hAnsi="BIZ UDPゴシック" w:eastAsia="BIZ UDPゴシック"/>
                <w:sz w:val="26"/>
              </w:rPr>
              <w:t>)</w:t>
            </w:r>
            <w:r>
              <w:rPr>
                <w:rFonts w:hint="eastAsia" w:ascii="BIZ UDPゴシック" w:hAnsi="BIZ UDPゴシック" w:eastAsia="BIZ UDPゴシック"/>
                <w:sz w:val="26"/>
              </w:rPr>
              <w:t>　</w:t>
            </w:r>
            <w:r>
              <w:rPr>
                <w:rFonts w:hint="eastAsia" w:ascii="BIZ UDPゴシック" w:hAnsi="BIZ UDPゴシック" w:eastAsia="BIZ UDPゴシック"/>
                <w:sz w:val="26"/>
              </w:rPr>
              <w:t>14:00</w:t>
            </w:r>
            <w:r>
              <w:rPr>
                <w:rFonts w:hint="eastAsia" w:ascii="BIZ UDPゴシック" w:hAnsi="BIZ UDPゴシック" w:eastAsia="BIZ UDPゴシック"/>
                <w:sz w:val="26"/>
              </w:rPr>
              <w:t>～</w:t>
            </w:r>
          </w:p>
          <w:p>
            <w:pPr>
              <w:pStyle w:val="0"/>
              <w:spacing w:line="400" w:lineRule="exact"/>
              <w:jc w:val="both"/>
              <w:rPr>
                <w:rFonts w:hint="eastAsia" w:ascii="BIZ UDPゴシック" w:hAnsi="BIZ UDPゴシック" w:eastAsia="BIZ UDPゴシック"/>
                <w:sz w:val="26"/>
              </w:rPr>
            </w:pPr>
            <w:r>
              <w:rPr>
                <w:rFonts w:hint="eastAsia" w:ascii="BIZ UDPゴシック" w:hAnsi="BIZ UDPゴシック" w:eastAsia="BIZ UDPゴシック"/>
                <w:sz w:val="26"/>
              </w:rPr>
              <w:t>場所：中央公民館１０１・１０２</w:t>
            </w:r>
          </w:p>
          <w:p>
            <w:pPr>
              <w:pStyle w:val="0"/>
              <w:spacing w:line="400" w:lineRule="exact"/>
              <w:ind w:left="650" w:hanging="650" w:hangingChars="250"/>
              <w:jc w:val="both"/>
              <w:rPr>
                <w:rFonts w:hint="eastAsia" w:ascii="BIZ UDPゴシック" w:hAnsi="BIZ UDPゴシック" w:eastAsia="BIZ UDPゴシック"/>
                <w:sz w:val="26"/>
              </w:rPr>
            </w:pPr>
            <w:r>
              <w:rPr>
                <w:rFonts w:hint="eastAsia" w:ascii="BIZ UDPゴシック" w:hAnsi="BIZ UDPゴシック" w:eastAsia="BIZ UDPゴシック"/>
                <w:sz w:val="26"/>
              </w:rPr>
              <w:t>内容：出演順、役割分担、令和</w:t>
            </w:r>
            <w:r>
              <w:rPr>
                <w:rFonts w:hint="eastAsia" w:ascii="BIZ UDPゴシック" w:hAnsi="BIZ UDPゴシック" w:eastAsia="BIZ UDPゴシック"/>
                <w:sz w:val="26"/>
              </w:rPr>
              <w:t>9</w:t>
            </w:r>
            <w:r>
              <w:rPr>
                <w:rFonts w:hint="eastAsia" w:ascii="BIZ UDPゴシック" w:hAnsi="BIZ UDPゴシック" w:eastAsia="BIZ UDPゴシック"/>
                <w:sz w:val="26"/>
              </w:rPr>
              <w:t>年度の役員選出等について話し合います。立候補がなく抽選になった場合の欠席者分については、すべて事務局に委任されたものとして処理いたします。</w:t>
            </w:r>
          </w:p>
        </w:tc>
      </w:tr>
    </w:tbl>
    <w:p>
      <w:pPr>
        <w:pStyle w:val="0"/>
        <w:spacing w:line="400" w:lineRule="exact"/>
        <w:rPr>
          <w:rFonts w:hint="eastAsia" w:ascii="BIZ UDPゴシック" w:hAnsi="BIZ UDPゴシック" w:eastAsia="BIZ UDPゴシック"/>
          <w:sz w:val="24"/>
        </w:rPr>
      </w:pPr>
      <w:r>
        <w:rPr>
          <w:rFonts w:hint="eastAsia"/>
        </w:rPr>
        <mc:AlternateContent>
          <mc:Choice Requires="wps">
            <w:drawing>
              <wp:anchor distT="0" distB="0" distL="203200" distR="203200" simplePos="0" relativeHeight="3" behindDoc="0" locked="0" layoutInCell="1" hidden="0" allowOverlap="1">
                <wp:simplePos x="0" y="0"/>
                <wp:positionH relativeFrom="column">
                  <wp:posOffset>52070</wp:posOffset>
                </wp:positionH>
                <wp:positionV relativeFrom="paragraph">
                  <wp:posOffset>9156700</wp:posOffset>
                </wp:positionV>
                <wp:extent cx="6610985" cy="428625"/>
                <wp:effectExtent l="635" t="635" r="29845" b="10795"/>
                <wp:wrapNone/>
                <wp:docPr id="1028" name="オブジェクト 0"/>
                <a:graphic xmlns:a="http://schemas.openxmlformats.org/drawingml/2006/main">
                  <a:graphicData uri="http://schemas.microsoft.com/office/word/2010/wordprocessingShape">
                    <wps:wsp>
                      <wps:cNvPr id="1028" name="オブジェクト 0"/>
                      <wps:cNvSpPr/>
                      <wps:spPr>
                        <a:xfrm>
                          <a:off x="0" y="0"/>
                          <a:ext cx="6610985" cy="428625"/>
                        </a:xfrm>
                        <a:prstGeom prst="roundRect">
                          <a:avLst/>
                        </a:prstGeom>
                        <a:solidFill>
                          <a:srgbClr val="3C3C3C"/>
                        </a:solidFill>
                        <a:ln w="12700" cap="flat" cmpd="sng" algn="ctr">
                          <a:solidFill>
                            <a:srgbClr val="3C3C3C"/>
                          </a:solidFill>
                          <a:prstDash val="solid"/>
                          <a:miter lim="800000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>
                            <w:pPr>
                              <w:pStyle w:val="0"/>
                              <w:spacing w:line="440" w:lineRule="exact"/>
                              <w:jc w:val="center"/>
                              <w:rPr>
                                <w:rFonts w:hint="eastAsia" w:ascii="BIZ UDPゴシック" w:hAnsi="BIZ UDPゴシック" w:eastAsia="BIZ UDPゴシック"/>
                                <w:b w:val="1"/>
                                <w:sz w:val="40"/>
                              </w:rPr>
                            </w:pPr>
                            <w:r>
                              <w:rPr>
                                <w:rFonts w:hint="eastAsia" w:ascii="BIZ UDPゴシック" w:hAnsi="BIZ UDPゴシック" w:eastAsia="BIZ UDPゴシック"/>
                                <w:b w:val="1"/>
                                <w:sz w:val="40"/>
                              </w:rPr>
                              <w:t>問合せ　　吉川市中央公民館　☎（</w:t>
                            </w:r>
                            <w:r>
                              <w:rPr>
                                <w:rFonts w:hint="eastAsia" w:ascii="BIZ UDPゴシック" w:hAnsi="BIZ UDPゴシック" w:eastAsia="BIZ UDPゴシック"/>
                                <w:b w:val="1"/>
                                <w:sz w:val="40"/>
                              </w:rPr>
                              <w:t>048</w:t>
                            </w:r>
                            <w:r>
                              <w:rPr>
                                <w:rFonts w:hint="eastAsia" w:ascii="BIZ UDPゴシック" w:hAnsi="BIZ UDPゴシック" w:eastAsia="BIZ UDPゴシック"/>
                                <w:b w:val="1"/>
                                <w:sz w:val="40"/>
                              </w:rPr>
                              <w:t>）</w:t>
                            </w:r>
                            <w:r>
                              <w:rPr>
                                <w:rFonts w:hint="eastAsia" w:ascii="BIZ UDPゴシック" w:hAnsi="BIZ UDPゴシック" w:eastAsia="BIZ UDPゴシック"/>
                                <w:b w:val="1"/>
                                <w:sz w:val="40"/>
                              </w:rPr>
                              <w:t>981</w:t>
                            </w:r>
                            <w:r>
                              <w:rPr>
                                <w:rFonts w:hint="eastAsia" w:ascii="BIZ UDPゴシック" w:hAnsi="BIZ UDPゴシック" w:eastAsia="BIZ UDPゴシック"/>
                                <w:b w:val="1"/>
                                <w:sz w:val="40"/>
                              </w:rPr>
                              <w:t>ー</w:t>
                            </w:r>
                            <w:r>
                              <w:rPr>
                                <w:rFonts w:hint="eastAsia" w:ascii="BIZ UDPゴシック" w:hAnsi="BIZ UDPゴシック" w:eastAsia="BIZ UDPゴシック"/>
                                <w:b w:val="1"/>
                                <w:sz w:val="40"/>
                              </w:rPr>
                              <w:t>1231</w:t>
                            </w:r>
                          </w:p>
                        </w:txbxContent>
                      </wps:txbx>
                      <wps:bodyPr vertOverflow="overflow" horzOverflow="overflow" wrap="square" anchor="ctr"/>
                    </wps:wsp>
                  </a:graphicData>
                </a:graphic>
              </wp:anchor>
            </w:drawing>
          </mc:Choice>
          <mc:Fallback>
            <w:pict>
              <v:roundrect id="オブジェクト 0" style="mso-position-vertical-relative:text;z-index:3;mso-wrap-distance-left:16pt;width:520.54pt;height:33.75pt;mso-position-horizontal-relative:text;position:absolute;margin-left:4.09pt;margin-top:721pt;mso-wrap-distance-bottom:0pt;mso-wrap-distance-right:16pt;mso-wrap-distance-top:0pt;v-text-anchor:middle;" o:spid="_x0000_s1028" o:allowincell="t" o:allowoverlap="t" filled="t" fillcolor="#3c3c3c" stroked="t" strokecolor="#3c3c3c" strokeweight="1pt" o:spt="2" arcsize="10923f">
                <v:fill/>
                <v:stroke linestyle="single" miterlimit="8" endcap="flat" dashstyle="solid" filltype="solid"/>
                <v:textbox style="layout-flow:horizontal;">
                  <w:txbxContent>
                    <w:p>
                      <w:pPr>
                        <w:pStyle w:val="0"/>
                        <w:spacing w:line="440" w:lineRule="exact"/>
                        <w:jc w:val="center"/>
                        <w:rPr>
                          <w:rFonts w:hint="eastAsia" w:ascii="BIZ UDPゴシック" w:hAnsi="BIZ UDPゴシック" w:eastAsia="BIZ UDPゴシック"/>
                          <w:b w:val="1"/>
                          <w:sz w:val="40"/>
                        </w:rPr>
                      </w:pPr>
                      <w:r>
                        <w:rPr>
                          <w:rFonts w:hint="eastAsia" w:ascii="BIZ UDPゴシック" w:hAnsi="BIZ UDPゴシック" w:eastAsia="BIZ UDPゴシック"/>
                          <w:b w:val="1"/>
                          <w:sz w:val="40"/>
                        </w:rPr>
                        <w:t>問合せ　　吉川市中央公民館　☎（</w:t>
                      </w:r>
                      <w:r>
                        <w:rPr>
                          <w:rFonts w:hint="eastAsia" w:ascii="BIZ UDPゴシック" w:hAnsi="BIZ UDPゴシック" w:eastAsia="BIZ UDPゴシック"/>
                          <w:b w:val="1"/>
                          <w:sz w:val="40"/>
                        </w:rPr>
                        <w:t>048</w:t>
                      </w:r>
                      <w:r>
                        <w:rPr>
                          <w:rFonts w:hint="eastAsia" w:ascii="BIZ UDPゴシック" w:hAnsi="BIZ UDPゴシック" w:eastAsia="BIZ UDPゴシック"/>
                          <w:b w:val="1"/>
                          <w:sz w:val="40"/>
                        </w:rPr>
                        <w:t>）</w:t>
                      </w:r>
                      <w:r>
                        <w:rPr>
                          <w:rFonts w:hint="eastAsia" w:ascii="BIZ UDPゴシック" w:hAnsi="BIZ UDPゴシック" w:eastAsia="BIZ UDPゴシック"/>
                          <w:b w:val="1"/>
                          <w:sz w:val="40"/>
                        </w:rPr>
                        <w:t>981</w:t>
                      </w:r>
                      <w:r>
                        <w:rPr>
                          <w:rFonts w:hint="eastAsia" w:ascii="BIZ UDPゴシック" w:hAnsi="BIZ UDPゴシック" w:eastAsia="BIZ UDPゴシック"/>
                          <w:b w:val="1"/>
                          <w:sz w:val="40"/>
                        </w:rPr>
                        <w:t>ー</w:t>
                      </w:r>
                      <w:r>
                        <w:rPr>
                          <w:rFonts w:hint="eastAsia" w:ascii="BIZ UDPゴシック" w:hAnsi="BIZ UDPゴシック" w:eastAsia="BIZ UDPゴシック"/>
                          <w:b w:val="1"/>
                          <w:sz w:val="40"/>
                        </w:rPr>
                        <w:t>1231</w:t>
                      </w:r>
                    </w:p>
                  </w:txbxContent>
                </v:textbox>
                <v:imagedata o:title=""/>
                <w10:wrap type="none" anchorx="text" anchory="text"/>
              </v:roundrect>
            </w:pict>
          </mc:Fallback>
        </mc:AlternateContent>
      </w:r>
    </w:p>
    <w:sectPr>
      <w:pgSz w:w="11906" w:h="16838"/>
      <w:pgMar w:top="720" w:right="720" w:bottom="720" w:left="720" w:header="851" w:footer="992" w:gutter="0"/>
      <w:pgBorders w:zOrder="front" w:display="allPages" w:offsetFrom="page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BIZ UD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BIZ UDPゴシック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BIZ UDPゴシック">
    <w:panose1 w:val="00000800000000000000"/>
    <w:charset w:val="80"/>
    <w:family w:val="modern"/>
    <w:notTrueType/>
    <w:pitch w:val="variable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20"/>
  <w:bordersDoNotSurroundHeader/>
  <w:bordersDoNotSurroundFooter/>
  <w:defaultTabStop w:val="840"/>
  <w:hyphenationZone w:val="0"/>
  <w:drawingGridHorizontalSpacing w:val="21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character" w:styleId="15">
    <w:name w:val="footnote reference"/>
    <w:basedOn w:val="10"/>
    <w:next w:val="15"/>
    <w:link w:val="0"/>
    <w:uiPriority w:val="0"/>
    <w:semiHidden/>
    <w:rPr>
      <w:vertAlign w:val="superscript"/>
    </w:rPr>
  </w:style>
  <w:style w:type="character" w:styleId="16">
    <w:name w:val="endnote reference"/>
    <w:basedOn w:val="10"/>
    <w:next w:val="16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872</TotalTime>
  <Pages>2</Pages>
  <Words>44</Words>
  <Characters>1501</Characters>
  <Application>JUST Note</Application>
  <Lines>115</Lines>
  <Paragraphs>70</Paragraphs>
  <CharactersWithSpaces>1521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cp:lastModifiedBy>Administrator</cp:lastModifiedBy>
  <cp:lastPrinted>2025-09-10T09:29:42Z</cp:lastPrinted>
  <dcterms:modified xsi:type="dcterms:W3CDTF">2026-10-06T04:29:31Z</dcterms:modified>
  <cp:revision>10</cp:revision>
</cp:coreProperties>
</file>