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left"/>
        <w:rPr>
          <w:rFonts w:hint="eastAsia"/>
        </w:rPr>
      </w:pPr>
      <w:r>
        <w:rPr>
          <w:rFonts w:hint="eastAsia"/>
        </w:rPr>
        <w:t>様式第６号</w:t>
      </w:r>
    </w:p>
    <w:p>
      <w:pPr>
        <w:pStyle w:val="0"/>
        <w:jc w:val="left"/>
        <w:rPr>
          <w:rFonts w:hint="eastAsia"/>
        </w:rPr>
      </w:pPr>
    </w:p>
    <w:p>
      <w:pPr>
        <w:pStyle w:val="0"/>
        <w:jc w:val="center"/>
        <w:rPr>
          <w:rFonts w:hint="eastAsia"/>
        </w:rPr>
      </w:pPr>
      <w:r>
        <w:rPr>
          <w:rFonts w:hint="eastAsia"/>
          <w:sz w:val="40"/>
        </w:rPr>
        <w:t>誓　約　書</w:t>
      </w:r>
    </w:p>
    <w:p>
      <w:pPr>
        <w:pStyle w:val="0"/>
        <w:jc w:val="left"/>
        <w:rPr>
          <w:rFonts w:hint="eastAsia"/>
        </w:rPr>
      </w:pPr>
    </w:p>
    <w:p>
      <w:pPr>
        <w:pStyle w:val="0"/>
        <w:ind w:right="240" w:rightChars="100"/>
        <w:jc w:val="right"/>
        <w:rPr>
          <w:rFonts w:hint="eastAsia"/>
          <w:sz w:val="28"/>
          <w:bdr w:val="none" w:color="auto" w:sz="0" w:space="0"/>
        </w:rPr>
      </w:pPr>
      <w:r>
        <w:rPr>
          <w:rFonts w:hint="eastAsia"/>
          <w:sz w:val="28"/>
          <w:bdr w:val="none" w:color="auto" w:sz="0" w:space="0"/>
        </w:rPr>
        <w:t>令和　　年　　月　　日</w:t>
      </w:r>
    </w:p>
    <w:p>
      <w:pPr>
        <w:pStyle w:val="0"/>
        <w:jc w:val="left"/>
        <w:rPr>
          <w:rFonts w:hint="eastAsia"/>
        </w:rPr>
      </w:pPr>
    </w:p>
    <w:p>
      <w:pPr>
        <w:pStyle w:val="0"/>
        <w:jc w:val="left"/>
        <w:rPr>
          <w:rFonts w:hint="eastAsia"/>
        </w:rPr>
      </w:pPr>
      <w:r>
        <w:rPr>
          <w:rFonts w:hint="eastAsia"/>
        </w:rPr>
        <w:t>　　　　　　　　　　　　　（提出者）</w:t>
      </w:r>
    </w:p>
    <w:p>
      <w:pPr>
        <w:pStyle w:val="0"/>
        <w:wordWrap w:val="0"/>
        <w:jc w:val="right"/>
        <w:rPr>
          <w:rFonts w:hint="default"/>
        </w:rPr>
      </w:pPr>
      <w:r>
        <w:rPr>
          <w:rFonts w:hint="eastAsia"/>
        </w:rPr>
        <w:t>住所又は所在地　　　　　　　　　　　　　　　　</w:t>
      </w:r>
    </w:p>
    <w:p>
      <w:pPr>
        <w:pStyle w:val="0"/>
        <w:wordWrap w:val="0"/>
        <w:jc w:val="right"/>
        <w:rPr>
          <w:rFonts w:hint="default"/>
        </w:rPr>
      </w:pPr>
      <w:r>
        <w:rPr>
          <w:rFonts w:hint="eastAsia"/>
        </w:rPr>
        <w:t>商号又は名称　　　　　　　　　　　　　　　　　</w:t>
      </w:r>
    </w:p>
    <w:p>
      <w:pPr>
        <w:pStyle w:val="0"/>
        <w:wordWrap w:val="0"/>
        <w:ind w:right="120" w:rightChars="50"/>
        <w:jc w:val="right"/>
        <w:rPr>
          <w:rFonts w:hint="default"/>
        </w:rPr>
      </w:pPr>
      <w:bookmarkStart w:id="0" w:name="_GoBack"/>
      <w:bookmarkEnd w:id="0"/>
      <w:r>
        <w:rPr>
          <w:rFonts w:hint="eastAsia"/>
        </w:rPr>
        <w:t>代表者職・氏名　　　　　　　　　　　　　</w:t>
      </w:r>
      <w:r>
        <w:rPr>
          <w:rFonts w:hint="eastAsia"/>
        </w:rPr>
        <w:t xml:space="preserve"> </w:t>
      </w:r>
      <w:r>
        <w:rPr>
          <w:rFonts w:hint="eastAsia"/>
        </w:rPr>
        <w:t>印　</w:t>
      </w:r>
    </w:p>
    <w:p>
      <w:pPr>
        <w:pStyle w:val="0"/>
        <w:ind w:right="-2"/>
        <w:rPr>
          <w:rFonts w:hint="default"/>
        </w:rPr>
      </w:pPr>
      <w:r>
        <w:rPr>
          <w:rFonts w:hint="eastAsia"/>
        </w:rPr>
        <w:t>　　　　　　</w:t>
      </w:r>
    </w:p>
    <w:p>
      <w:pPr>
        <w:pStyle w:val="0"/>
        <w:rPr>
          <w:rFonts w:hint="default"/>
        </w:rPr>
      </w:pPr>
    </w:p>
    <w:p>
      <w:pPr>
        <w:pStyle w:val="0"/>
        <w:rPr>
          <w:rFonts w:hint="default"/>
        </w:rPr>
      </w:pPr>
      <w:r>
        <w:rPr>
          <w:rFonts w:hint="eastAsia"/>
        </w:rPr>
        <w:t>　吉川市語学指導助手派遣事業業務委託業者選定に係るプロポーザルに関し、下記にあげるすべての項目について、事実と相違ないことを誓約します。</w:t>
      </w:r>
    </w:p>
    <w:p>
      <w:pPr>
        <w:pStyle w:val="0"/>
        <w:rPr>
          <w:rFonts w:hint="default"/>
        </w:rPr>
      </w:pPr>
    </w:p>
    <w:p>
      <w:pPr>
        <w:pStyle w:val="0"/>
        <w:rPr>
          <w:rFonts w:hint="default"/>
        </w:rPr>
      </w:pPr>
    </w:p>
    <w:p>
      <w:pPr>
        <w:pStyle w:val="0"/>
        <w:jc w:val="center"/>
        <w:rPr>
          <w:rFonts w:hint="default"/>
        </w:rPr>
      </w:pPr>
      <w:r>
        <w:rPr>
          <w:rFonts w:hint="eastAsia"/>
        </w:rPr>
        <w:t>記</w:t>
      </w:r>
    </w:p>
    <w:p>
      <w:pPr>
        <w:pStyle w:val="0"/>
        <w:rPr>
          <w:rFonts w:hint="eastAsia"/>
        </w:rPr>
      </w:pPr>
    </w:p>
    <w:p>
      <w:pPr>
        <w:pStyle w:val="0"/>
        <w:rPr>
          <w:rFonts w:hint="eastAsia"/>
        </w:rPr>
      </w:pPr>
    </w:p>
    <w:p>
      <w:pPr>
        <w:pStyle w:val="0"/>
        <w:ind w:firstLine="240" w:firstLineChars="100"/>
        <w:rPr>
          <w:rFonts w:hint="eastAsia"/>
        </w:rPr>
      </w:pPr>
      <w:r>
        <w:rPr>
          <w:rFonts w:hint="eastAsia"/>
        </w:rPr>
        <w:t>１．地方自治法施行令（昭和２２年政令第１６号）第１６７条の４の規定</w:t>
      </w:r>
    </w:p>
    <w:p>
      <w:pPr>
        <w:pStyle w:val="0"/>
        <w:ind w:firstLine="720" w:firstLineChars="300"/>
        <w:rPr>
          <w:rFonts w:hint="eastAsia"/>
        </w:rPr>
      </w:pPr>
      <w:r>
        <w:rPr>
          <w:rFonts w:hint="eastAsia"/>
        </w:rPr>
        <w:t>のいずれにも該当していないこと。</w:t>
      </w:r>
    </w:p>
    <w:p>
      <w:pPr>
        <w:pStyle w:val="0"/>
        <w:ind w:firstLine="240" w:firstLineChars="100"/>
        <w:rPr>
          <w:rFonts w:hint="eastAsia"/>
        </w:rPr>
      </w:pPr>
      <w:r>
        <w:rPr>
          <w:rFonts w:hint="eastAsia"/>
        </w:rPr>
        <w:t>２．会社更生法（平成１４年法律第１５４号）に基づき、更生手続き開始</w:t>
      </w:r>
    </w:p>
    <w:p>
      <w:pPr>
        <w:pStyle w:val="0"/>
        <w:ind w:firstLine="720" w:firstLineChars="300"/>
        <w:rPr>
          <w:rFonts w:hint="eastAsia"/>
        </w:rPr>
      </w:pPr>
      <w:r>
        <w:rPr>
          <w:rFonts w:hint="eastAsia"/>
        </w:rPr>
        <w:t>の申し立てがなされている者でないこと。</w:t>
      </w:r>
    </w:p>
    <w:p>
      <w:pPr>
        <w:pStyle w:val="0"/>
        <w:rPr>
          <w:rFonts w:hint="eastAsia"/>
        </w:rPr>
      </w:pPr>
      <w:r>
        <w:rPr>
          <w:rFonts w:hint="eastAsia"/>
        </w:rPr>
        <w:t>　３．民事再生法（平成１１年法律第２２５号）に基づき、再生手続き開始</w:t>
      </w:r>
    </w:p>
    <w:p>
      <w:pPr>
        <w:pStyle w:val="0"/>
        <w:ind w:firstLine="720" w:firstLineChars="300"/>
        <w:rPr>
          <w:rFonts w:hint="eastAsia"/>
        </w:rPr>
      </w:pPr>
      <w:r>
        <w:rPr>
          <w:rFonts w:hint="eastAsia"/>
        </w:rPr>
        <w:t>の申し立てがなされている者でないこと。</w:t>
      </w:r>
    </w:p>
    <w:p>
      <w:pPr>
        <w:pStyle w:val="0"/>
        <w:rPr>
          <w:rFonts w:hint="eastAsia"/>
        </w:rPr>
      </w:pPr>
      <w:r>
        <w:rPr>
          <w:rFonts w:hint="eastAsia"/>
        </w:rPr>
        <w:t>　４．租税を完納していること。</w:t>
      </w:r>
    </w:p>
    <w:p>
      <w:pPr>
        <w:pStyle w:val="0"/>
        <w:rPr>
          <w:rFonts w:hint="eastAsia"/>
        </w:rPr>
      </w:pPr>
      <w:r>
        <w:rPr>
          <w:rFonts w:hint="eastAsia"/>
        </w:rPr>
        <w:t>　５．市又は他の地方公共団体において競争入札参加資格を有する場合、指</w:t>
      </w:r>
    </w:p>
    <w:p>
      <w:pPr>
        <w:pStyle w:val="0"/>
        <w:ind w:firstLine="720" w:firstLineChars="300"/>
        <w:rPr>
          <w:rFonts w:hint="eastAsia"/>
        </w:rPr>
      </w:pPr>
      <w:r>
        <w:rPr>
          <w:rFonts w:hint="eastAsia"/>
        </w:rPr>
        <w:t>名停止されていないこと。</w:t>
      </w:r>
    </w:p>
    <w:p>
      <w:pPr>
        <w:pStyle w:val="0"/>
        <w:ind w:firstLine="240" w:firstLineChars="100"/>
        <w:rPr>
          <w:rFonts w:hint="eastAsia"/>
        </w:rPr>
      </w:pPr>
      <w:r>
        <w:rPr>
          <w:rFonts w:hint="eastAsia"/>
        </w:rPr>
        <w:t>６．吉川市暴力排除条例（平成２５年吉川市条例第１９号）に規定する暴</w:t>
      </w:r>
    </w:p>
    <w:p>
      <w:pPr>
        <w:pStyle w:val="0"/>
        <w:ind w:firstLine="720" w:firstLineChars="300"/>
        <w:rPr>
          <w:rFonts w:hint="eastAsia"/>
        </w:rPr>
      </w:pPr>
      <w:r>
        <w:rPr>
          <w:rFonts w:hint="eastAsia"/>
        </w:rPr>
        <w:t>力団または暴力団員でないこと。また、暴力団の威力の利用や暴力団</w:t>
      </w:r>
    </w:p>
    <w:p>
      <w:pPr>
        <w:pStyle w:val="0"/>
        <w:ind w:firstLine="720" w:firstLineChars="300"/>
        <w:rPr>
          <w:rFonts w:hint="eastAsia"/>
        </w:rPr>
      </w:pPr>
      <w:r>
        <w:rPr>
          <w:rFonts w:hint="eastAsia"/>
        </w:rPr>
        <w:t>に利益を供与する等の当該条例に違反する行為がないこと。</w:t>
      </w:r>
    </w:p>
    <w:p>
      <w:pPr>
        <w:pStyle w:val="0"/>
        <w:ind w:firstLine="240" w:firstLineChars="100"/>
        <w:rPr>
          <w:rFonts w:hint="eastAsia"/>
        </w:rPr>
      </w:pPr>
      <w:r>
        <w:rPr>
          <w:rFonts w:hint="eastAsia"/>
        </w:rPr>
        <w:t>７．労働者派遣事業の適正な運営の確保及び派遣労働者の保護等に関する</w:t>
      </w:r>
    </w:p>
    <w:p>
      <w:pPr>
        <w:pStyle w:val="0"/>
        <w:ind w:firstLine="720" w:firstLineChars="300"/>
        <w:rPr>
          <w:rFonts w:hint="eastAsia"/>
        </w:rPr>
      </w:pPr>
      <w:r>
        <w:rPr>
          <w:rFonts w:hint="eastAsia"/>
        </w:rPr>
        <w:t>法律（昭和６０年法律第８８号）第５条第１項に規定する労働者派遣</w:t>
      </w:r>
    </w:p>
    <w:p>
      <w:pPr>
        <w:pStyle w:val="0"/>
        <w:ind w:firstLine="720" w:firstLineChars="300"/>
        <w:rPr>
          <w:rFonts w:hint="default"/>
        </w:rPr>
      </w:pPr>
      <w:r>
        <w:rPr>
          <w:rFonts w:hint="eastAsia"/>
        </w:rPr>
        <w:t>事業の許可を受けていること。</w:t>
      </w:r>
    </w:p>
    <w:sectPr>
      <w:pgSz w:w="11906" w:h="16838"/>
      <w:pgMar w:top="1418" w:right="1416" w:bottom="1701" w:left="1560"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90"/>
  <w:bordersDoNotSurroundHeader/>
  <w:bordersDoNotSurroundFooter/>
  <w:defaultTabStop w:val="84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doNotFlipMirrorIndent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rPr>
      <w:sz w:val="21"/>
    </w:r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character" w:styleId="19">
    <w:name w:val="footnote reference"/>
    <w:basedOn w:val="10"/>
    <w:next w:val="19"/>
    <w:link w:val="0"/>
    <w:uiPriority w:val="0"/>
    <w:semiHidden/>
    <w:rPr>
      <w:vertAlign w:val="superscript"/>
    </w:rPr>
  </w:style>
  <w:style w:type="character" w:styleId="20">
    <w:name w:val="endnote reference"/>
    <w:basedOn w:val="10"/>
    <w:next w:val="20"/>
    <w:link w:val="0"/>
    <w:uiPriority w:val="0"/>
    <w:semiHidden/>
    <w:rPr>
      <w:vertAlign w:val="superscript"/>
    </w:rPr>
  </w:style>
  <w:style w:type="table" w:styleId="21">
    <w:name w:val="Table Grid"/>
    <w:basedOn w:val="11"/>
    <w:next w:val="21"/>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150</TotalTime>
  <Pages>1</Pages>
  <Words>0</Words>
  <Characters>488</Characters>
  <Application>JUST Note</Application>
  <Lines>34</Lines>
  <Paragraphs>25</Paragraphs>
  <CharactersWithSpaces>567</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admin</dc:creator>
  <cp:lastModifiedBy>Administrator</cp:lastModifiedBy>
  <cp:lastPrinted>2025-10-06T07:07:13Z</cp:lastPrinted>
  <dcterms:created xsi:type="dcterms:W3CDTF">2017-01-17T05:18:00Z</dcterms:created>
  <dcterms:modified xsi:type="dcterms:W3CDTF">2025-12-11T00:07:45Z</dcterms:modified>
  <cp:revision>19</cp:revision>
</cp:coreProperties>
</file>